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B889" w14:textId="77777777" w:rsidR="000B51A3" w:rsidRPr="003607D4" w:rsidRDefault="00752E6C" w:rsidP="00867426">
      <w:pPr>
        <w:tabs>
          <w:tab w:val="left" w:pos="7200"/>
        </w:tabs>
        <w:spacing w:before="3000"/>
        <w:jc w:val="center"/>
        <w:rPr>
          <w:rFonts w:ascii="Arial" w:hAnsi="Arial" w:cs="Arial"/>
          <w:sz w:val="24"/>
          <w:szCs w:val="24"/>
          <w:u w:val="single"/>
        </w:rPr>
      </w:pPr>
      <w:r w:rsidRPr="003607D4">
        <w:rPr>
          <w:rFonts w:ascii="Arial" w:hAnsi="Arial" w:cs="Arial"/>
          <w:b/>
          <w:bCs/>
          <w:sz w:val="24"/>
          <w:szCs w:val="24"/>
        </w:rPr>
        <w:t xml:space="preserve">Superior Court of Washington, County of </w:t>
      </w:r>
      <w:r w:rsidRPr="003607D4">
        <w:rPr>
          <w:rFonts w:ascii="Arial" w:hAnsi="Arial" w:cs="Arial"/>
          <w:sz w:val="24"/>
          <w:szCs w:val="24"/>
          <w:u w:val="single"/>
        </w:rPr>
        <w:tab/>
      </w:r>
    </w:p>
    <w:p w14:paraId="2C1241A2" w14:textId="17D4FC19" w:rsidR="00752E6C" w:rsidRPr="003607D4" w:rsidRDefault="000B51A3" w:rsidP="003870E0">
      <w:pPr>
        <w:tabs>
          <w:tab w:val="left" w:pos="7200"/>
        </w:tabs>
        <w:spacing w:after="60"/>
        <w:ind w:left="1080"/>
        <w:rPr>
          <w:i/>
          <w:iCs/>
          <w:sz w:val="24"/>
          <w:szCs w:val="24"/>
          <w:lang w:val="es-US"/>
        </w:rPr>
      </w:pPr>
      <w:r w:rsidRPr="003607D4">
        <w:rPr>
          <w:rFonts w:ascii="Arial" w:hAnsi="Arial" w:cs="Arial"/>
          <w:b/>
          <w:bCs/>
          <w:i/>
          <w:iCs/>
          <w:sz w:val="24"/>
          <w:szCs w:val="24"/>
          <w:lang w:val="es-US"/>
        </w:rPr>
        <w:t>Tribunal Superior de Washington, Condado de</w:t>
      </w:r>
    </w:p>
    <w:p w14:paraId="42DCC736" w14:textId="77777777" w:rsidR="000B51A3" w:rsidRPr="003607D4" w:rsidRDefault="00752E6C" w:rsidP="00867426">
      <w:pPr>
        <w:jc w:val="center"/>
        <w:rPr>
          <w:rFonts w:ascii="Arial" w:hAnsi="Arial"/>
          <w:b/>
          <w:sz w:val="24"/>
          <w:szCs w:val="24"/>
        </w:rPr>
      </w:pPr>
      <w:r w:rsidRPr="003607D4">
        <w:rPr>
          <w:rFonts w:ascii="Arial" w:hAnsi="Arial"/>
          <w:b/>
          <w:bCs/>
          <w:sz w:val="24"/>
          <w:szCs w:val="24"/>
        </w:rPr>
        <w:t>Juvenile Court</w:t>
      </w:r>
    </w:p>
    <w:p w14:paraId="536CA424" w14:textId="17CCD9F6" w:rsidR="00752E6C" w:rsidRPr="003607D4" w:rsidRDefault="000B51A3" w:rsidP="000B51A3">
      <w:pPr>
        <w:spacing w:after="60"/>
        <w:jc w:val="center"/>
        <w:rPr>
          <w:rFonts w:ascii="Arial" w:hAnsi="Arial"/>
          <w:b/>
          <w:i/>
          <w:iCs/>
          <w:sz w:val="24"/>
          <w:szCs w:val="24"/>
        </w:rPr>
      </w:pPr>
      <w:r w:rsidRPr="003607D4">
        <w:rPr>
          <w:rFonts w:ascii="Arial" w:hAnsi="Arial"/>
          <w:b/>
          <w:bCs/>
          <w:i/>
          <w:iCs/>
          <w:sz w:val="24"/>
          <w:szCs w:val="24"/>
          <w:lang w:val="es-US"/>
        </w:rPr>
        <w:t>Tribunal de Menores</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rsidRPr="003607D4" w14:paraId="07832698" w14:textId="77777777" w:rsidTr="006E5CC3">
        <w:trPr>
          <w:trHeight w:val="1919"/>
        </w:trPr>
        <w:tc>
          <w:tcPr>
            <w:tcW w:w="5370" w:type="dxa"/>
            <w:tcBorders>
              <w:top w:val="nil"/>
              <w:left w:val="nil"/>
              <w:bottom w:val="single" w:sz="18" w:space="0" w:color="auto"/>
              <w:right w:val="single" w:sz="6" w:space="0" w:color="auto"/>
            </w:tcBorders>
          </w:tcPr>
          <w:p w14:paraId="763EC71B" w14:textId="77777777" w:rsidR="000B51A3" w:rsidRPr="003607D4" w:rsidRDefault="00EA5660" w:rsidP="00867426">
            <w:pPr>
              <w:jc w:val="both"/>
              <w:rPr>
                <w:rFonts w:ascii="Arial" w:hAnsi="Arial"/>
                <w:b/>
                <w:sz w:val="22"/>
                <w:szCs w:val="22"/>
              </w:rPr>
            </w:pPr>
            <w:r w:rsidRPr="003607D4">
              <w:rPr>
                <w:rFonts w:ascii="Arial" w:hAnsi="Arial"/>
                <w:b/>
                <w:bCs/>
                <w:sz w:val="22"/>
                <w:szCs w:val="22"/>
              </w:rPr>
              <w:t>State of Washington</w:t>
            </w:r>
          </w:p>
          <w:p w14:paraId="4B93EC5E" w14:textId="4995518A" w:rsidR="00102783" w:rsidRPr="003607D4" w:rsidRDefault="000B51A3" w:rsidP="000B51A3">
            <w:pPr>
              <w:jc w:val="both"/>
              <w:rPr>
                <w:rFonts w:ascii="Arial" w:hAnsi="Arial"/>
                <w:i/>
                <w:iCs/>
              </w:rPr>
            </w:pPr>
            <w:r w:rsidRPr="003607D4">
              <w:rPr>
                <w:rFonts w:ascii="Arial" w:hAnsi="Arial"/>
                <w:b/>
                <w:bCs/>
                <w:i/>
                <w:iCs/>
                <w:sz w:val="22"/>
                <w:szCs w:val="22"/>
              </w:rPr>
              <w:t>Estado de Washington</w:t>
            </w:r>
          </w:p>
          <w:p w14:paraId="095831BF" w14:textId="77777777" w:rsidR="00102783" w:rsidRPr="003607D4" w:rsidRDefault="00102783" w:rsidP="00867426">
            <w:pPr>
              <w:jc w:val="both"/>
              <w:rPr>
                <w:rFonts w:ascii="Arial" w:hAnsi="Arial"/>
              </w:rPr>
            </w:pPr>
          </w:p>
          <w:p w14:paraId="2E3A03E6" w14:textId="77777777" w:rsidR="000B51A3" w:rsidRPr="003607D4" w:rsidRDefault="00BF0835" w:rsidP="00867426">
            <w:pPr>
              <w:jc w:val="both"/>
              <w:rPr>
                <w:rFonts w:ascii="Arial" w:hAnsi="Arial"/>
              </w:rPr>
            </w:pPr>
            <w:r w:rsidRPr="003607D4">
              <w:rPr>
                <w:rFonts w:ascii="Arial" w:hAnsi="Arial"/>
              </w:rPr>
              <w:t>v.</w:t>
            </w:r>
          </w:p>
          <w:p w14:paraId="09E1CD14" w14:textId="3135DD82" w:rsidR="00BF0835" w:rsidRPr="003607D4" w:rsidRDefault="000B51A3" w:rsidP="000B51A3">
            <w:pPr>
              <w:jc w:val="both"/>
              <w:rPr>
                <w:rFonts w:ascii="Arial" w:hAnsi="Arial"/>
                <w:i/>
                <w:iCs/>
                <w:sz w:val="16"/>
              </w:rPr>
            </w:pPr>
            <w:r w:rsidRPr="003607D4">
              <w:rPr>
                <w:rFonts w:ascii="Arial" w:hAnsi="Arial"/>
                <w:i/>
                <w:iCs/>
              </w:rPr>
              <w:t>v.</w:t>
            </w:r>
          </w:p>
          <w:p w14:paraId="36851D22" w14:textId="19290F32" w:rsidR="00BF0835" w:rsidRPr="003607D4" w:rsidRDefault="00BF0835" w:rsidP="00867426">
            <w:pPr>
              <w:jc w:val="both"/>
              <w:rPr>
                <w:rFonts w:ascii="Arial" w:hAnsi="Arial"/>
              </w:rPr>
            </w:pPr>
          </w:p>
          <w:p w14:paraId="0B04FEAE" w14:textId="77777777" w:rsidR="000B51A3" w:rsidRPr="003607D4" w:rsidRDefault="00102783" w:rsidP="00867426">
            <w:pPr>
              <w:tabs>
                <w:tab w:val="left" w:pos="4660"/>
              </w:tabs>
              <w:jc w:val="both"/>
              <w:rPr>
                <w:rFonts w:ascii="Arial" w:hAnsi="Arial"/>
                <w:u w:val="single"/>
              </w:rPr>
            </w:pPr>
            <w:r w:rsidRPr="003607D4">
              <w:rPr>
                <w:rFonts w:ascii="Arial" w:hAnsi="Arial"/>
                <w:u w:val="single"/>
              </w:rPr>
              <w:tab/>
            </w:r>
          </w:p>
          <w:p w14:paraId="08685747" w14:textId="77777777" w:rsidR="000B51A3" w:rsidRPr="003607D4" w:rsidRDefault="00BF0835" w:rsidP="00867426">
            <w:pPr>
              <w:tabs>
                <w:tab w:val="left" w:pos="4030"/>
              </w:tabs>
              <w:ind w:right="270"/>
              <w:jc w:val="right"/>
              <w:rPr>
                <w:rFonts w:ascii="Arial" w:hAnsi="Arial"/>
              </w:rPr>
            </w:pPr>
            <w:r w:rsidRPr="003607D4">
              <w:rPr>
                <w:rFonts w:ascii="Arial" w:hAnsi="Arial"/>
              </w:rPr>
              <w:t>Respondent(s)</w:t>
            </w:r>
            <w:r w:rsidRPr="003607D4">
              <w:rPr>
                <w:rFonts w:ascii="Arial" w:hAnsi="Arial"/>
              </w:rPr>
              <w:tab/>
              <w:t>D.O.B.</w:t>
            </w:r>
          </w:p>
          <w:p w14:paraId="13464FAF" w14:textId="706D7D1D" w:rsidR="00BF0835" w:rsidRPr="003607D4" w:rsidRDefault="000B51A3" w:rsidP="003607D4">
            <w:pPr>
              <w:tabs>
                <w:tab w:val="left" w:pos="2916"/>
              </w:tabs>
              <w:ind w:right="270"/>
              <w:rPr>
                <w:rFonts w:ascii="Arial" w:hAnsi="Arial"/>
                <w:i/>
                <w:iCs/>
                <w:lang w:val="es-US"/>
              </w:rPr>
            </w:pPr>
            <w:r w:rsidRPr="003607D4">
              <w:rPr>
                <w:rFonts w:ascii="Arial" w:hAnsi="Arial"/>
                <w:i/>
                <w:iCs/>
                <w:lang w:val="es-US"/>
              </w:rPr>
              <w:t>Parte(s) demandada(s)</w:t>
            </w:r>
            <w:r w:rsidRPr="003607D4">
              <w:rPr>
                <w:rFonts w:ascii="Arial" w:hAnsi="Arial"/>
                <w:lang w:val="es-US"/>
              </w:rPr>
              <w:tab/>
            </w:r>
            <w:r w:rsidRPr="003607D4">
              <w:rPr>
                <w:rFonts w:ascii="Arial" w:hAnsi="Arial"/>
                <w:i/>
                <w:iCs/>
                <w:lang w:val="es-US"/>
              </w:rPr>
              <w:t>Fecha de nacimiento</w:t>
            </w:r>
          </w:p>
        </w:tc>
        <w:tc>
          <w:tcPr>
            <w:tcW w:w="4259" w:type="dxa"/>
            <w:tcBorders>
              <w:top w:val="nil"/>
              <w:left w:val="single" w:sz="6" w:space="0" w:color="auto"/>
              <w:bottom w:val="single" w:sz="18" w:space="0" w:color="auto"/>
              <w:right w:val="nil"/>
            </w:tcBorders>
          </w:tcPr>
          <w:p w14:paraId="029CF4F9" w14:textId="77777777" w:rsidR="000B51A3" w:rsidRPr="003607D4" w:rsidRDefault="00BF0835" w:rsidP="00867426">
            <w:pPr>
              <w:rPr>
                <w:rFonts w:ascii="Arial" w:hAnsi="Arial"/>
                <w:b/>
                <w:sz w:val="22"/>
                <w:szCs w:val="22"/>
              </w:rPr>
            </w:pPr>
            <w:r w:rsidRPr="003607D4">
              <w:rPr>
                <w:rFonts w:ascii="Arial" w:hAnsi="Arial"/>
                <w:b/>
                <w:bCs/>
                <w:sz w:val="22"/>
                <w:szCs w:val="22"/>
              </w:rPr>
              <w:t>No:</w:t>
            </w:r>
          </w:p>
          <w:p w14:paraId="0B6BAE24" w14:textId="2C3B596A" w:rsidR="00BF0835" w:rsidRPr="003607D4" w:rsidRDefault="000B51A3" w:rsidP="000B51A3">
            <w:pPr>
              <w:rPr>
                <w:rFonts w:ascii="Arial" w:hAnsi="Arial"/>
                <w:b/>
                <w:i/>
                <w:iCs/>
                <w:sz w:val="22"/>
                <w:szCs w:val="22"/>
              </w:rPr>
            </w:pPr>
            <w:proofErr w:type="spellStart"/>
            <w:r w:rsidRPr="003607D4">
              <w:rPr>
                <w:rFonts w:ascii="Arial" w:hAnsi="Arial"/>
                <w:b/>
                <w:bCs/>
                <w:i/>
                <w:iCs/>
                <w:sz w:val="22"/>
                <w:szCs w:val="22"/>
              </w:rPr>
              <w:t>Núm</w:t>
            </w:r>
            <w:proofErr w:type="spellEnd"/>
            <w:r w:rsidRPr="003607D4">
              <w:rPr>
                <w:rFonts w:ascii="Arial" w:hAnsi="Arial"/>
                <w:b/>
                <w:bCs/>
                <w:i/>
                <w:iCs/>
                <w:sz w:val="22"/>
                <w:szCs w:val="22"/>
              </w:rPr>
              <w:t>.:</w:t>
            </w:r>
          </w:p>
          <w:p w14:paraId="3D044C15" w14:textId="77777777" w:rsidR="00BF0835" w:rsidRPr="003607D4" w:rsidRDefault="00BF0835" w:rsidP="00867426">
            <w:pPr>
              <w:rPr>
                <w:rFonts w:ascii="Arial" w:hAnsi="Arial"/>
                <w:sz w:val="12"/>
                <w:szCs w:val="12"/>
              </w:rPr>
            </w:pPr>
          </w:p>
          <w:p w14:paraId="09CA6802" w14:textId="77777777" w:rsidR="000B51A3" w:rsidRPr="003607D4" w:rsidRDefault="00BF0835" w:rsidP="00867426">
            <w:pPr>
              <w:rPr>
                <w:rFonts w:ascii="Arial" w:hAnsi="Arial"/>
                <w:b/>
                <w:sz w:val="22"/>
                <w:szCs w:val="22"/>
              </w:rPr>
            </w:pPr>
            <w:r w:rsidRPr="003607D4">
              <w:rPr>
                <w:rFonts w:ascii="Arial" w:hAnsi="Arial"/>
                <w:b/>
                <w:bCs/>
                <w:sz w:val="22"/>
                <w:szCs w:val="22"/>
              </w:rPr>
              <w:t>Sexual Assault Protection Order</w:t>
            </w:r>
          </w:p>
          <w:p w14:paraId="68E79386" w14:textId="7224CFCC" w:rsidR="00BF0835" w:rsidRPr="003607D4" w:rsidRDefault="000B51A3" w:rsidP="000B51A3">
            <w:pPr>
              <w:rPr>
                <w:rFonts w:ascii="Arial" w:hAnsi="Arial"/>
                <w:b/>
                <w:i/>
                <w:iCs/>
                <w:sz w:val="22"/>
                <w:szCs w:val="22"/>
                <w:lang w:val="es-US"/>
              </w:rPr>
            </w:pPr>
            <w:r w:rsidRPr="003607D4">
              <w:rPr>
                <w:rFonts w:ascii="Arial" w:hAnsi="Arial"/>
                <w:b/>
                <w:bCs/>
                <w:i/>
                <w:iCs/>
                <w:sz w:val="22"/>
                <w:szCs w:val="22"/>
                <w:lang w:val="es-US"/>
              </w:rPr>
              <w:t>Orden de protección por agresión sexual</w:t>
            </w:r>
          </w:p>
          <w:p w14:paraId="2F63892D" w14:textId="77777777" w:rsidR="000B51A3" w:rsidRPr="003607D4" w:rsidRDefault="001D52C1" w:rsidP="00867426">
            <w:pPr>
              <w:rPr>
                <w:rFonts w:ascii="Arial" w:hAnsi="Arial"/>
                <w:sz w:val="22"/>
                <w:szCs w:val="22"/>
                <w:lang w:val="es-US"/>
              </w:rPr>
            </w:pPr>
            <w:proofErr w:type="gramStart"/>
            <w:r w:rsidRPr="003607D4">
              <w:rPr>
                <w:rFonts w:ascii="Arial" w:hAnsi="Arial"/>
                <w:sz w:val="22"/>
                <w:szCs w:val="22"/>
                <w:lang w:val="es-US"/>
              </w:rPr>
              <w:t>[  ]</w:t>
            </w:r>
            <w:proofErr w:type="gramEnd"/>
            <w:r w:rsidRPr="003607D4">
              <w:rPr>
                <w:rFonts w:ascii="Arial" w:hAnsi="Arial"/>
                <w:noProof/>
                <w:sz w:val="22"/>
                <w:szCs w:val="22"/>
                <w:lang w:val="es-US"/>
              </w:rPr>
              <w:t xml:space="preserve"> P</w:t>
            </w:r>
            <w:r w:rsidRPr="003607D4">
              <w:rPr>
                <w:rFonts w:ascii="Arial" w:hAnsi="Arial"/>
                <w:sz w:val="22"/>
                <w:szCs w:val="22"/>
                <w:lang w:val="es-US"/>
              </w:rPr>
              <w:t>re-</w:t>
            </w:r>
            <w:proofErr w:type="spellStart"/>
            <w:r w:rsidRPr="003607D4">
              <w:rPr>
                <w:rFonts w:ascii="Arial" w:hAnsi="Arial"/>
                <w:sz w:val="22"/>
                <w:szCs w:val="22"/>
                <w:lang w:val="es-US"/>
              </w:rPr>
              <w:t>Adjudicatory</w:t>
            </w:r>
            <w:proofErr w:type="spellEnd"/>
            <w:r w:rsidRPr="003607D4">
              <w:rPr>
                <w:rFonts w:ascii="Arial" w:hAnsi="Arial"/>
                <w:sz w:val="22"/>
                <w:szCs w:val="22"/>
                <w:lang w:val="es-US"/>
              </w:rPr>
              <w:t xml:space="preserve"> </w:t>
            </w:r>
            <w:proofErr w:type="spellStart"/>
            <w:r w:rsidRPr="003607D4">
              <w:rPr>
                <w:rFonts w:ascii="Arial" w:hAnsi="Arial"/>
                <w:sz w:val="22"/>
                <w:szCs w:val="22"/>
                <w:lang w:val="es-US"/>
              </w:rPr>
              <w:t>Hearing</w:t>
            </w:r>
            <w:proofErr w:type="spellEnd"/>
          </w:p>
          <w:p w14:paraId="171369FA" w14:textId="4B29D7F9" w:rsidR="003323E1" w:rsidRPr="003607D4" w:rsidRDefault="003870E0" w:rsidP="000B51A3">
            <w:pPr>
              <w:rPr>
                <w:rFonts w:ascii="Arial" w:hAnsi="Arial"/>
                <w:i/>
                <w:iCs/>
                <w:sz w:val="22"/>
                <w:szCs w:val="22"/>
                <w:lang w:val="es-US"/>
              </w:rPr>
            </w:pPr>
            <w:r w:rsidRPr="003607D4">
              <w:rPr>
                <w:rFonts w:ascii="Arial" w:hAnsi="Arial"/>
                <w:i/>
                <w:iCs/>
                <w:sz w:val="22"/>
                <w:szCs w:val="22"/>
                <w:lang w:val="es-US"/>
              </w:rPr>
              <w:t xml:space="preserve">     </w:t>
            </w:r>
            <w:r w:rsidRPr="003607D4">
              <w:rPr>
                <w:rFonts w:ascii="Arial" w:hAnsi="Arial"/>
                <w:i/>
                <w:iCs/>
                <w:noProof/>
                <w:sz w:val="22"/>
                <w:szCs w:val="22"/>
                <w:lang w:val="es-US"/>
              </w:rPr>
              <w:t>P</w:t>
            </w:r>
            <w:proofErr w:type="spellStart"/>
            <w:r w:rsidRPr="003607D4">
              <w:rPr>
                <w:rFonts w:ascii="Arial" w:hAnsi="Arial"/>
                <w:i/>
                <w:iCs/>
                <w:sz w:val="22"/>
                <w:szCs w:val="22"/>
                <w:lang w:val="es-US"/>
              </w:rPr>
              <w:t>revia</w:t>
            </w:r>
            <w:proofErr w:type="spellEnd"/>
            <w:r w:rsidRPr="003607D4">
              <w:rPr>
                <w:rFonts w:ascii="Arial" w:hAnsi="Arial"/>
                <w:i/>
                <w:iCs/>
                <w:sz w:val="22"/>
                <w:szCs w:val="22"/>
                <w:lang w:val="es-US"/>
              </w:rPr>
              <w:t xml:space="preserve"> a la audiencia de adjudicación</w:t>
            </w:r>
          </w:p>
          <w:p w14:paraId="3A0058B2" w14:textId="77777777" w:rsidR="000B51A3" w:rsidRPr="003607D4" w:rsidRDefault="001D52C1" w:rsidP="00867426">
            <w:pPr>
              <w:rPr>
                <w:rFonts w:ascii="Arial" w:hAnsi="Arial" w:cs="Arial"/>
                <w:noProof/>
                <w:sz w:val="22"/>
                <w:szCs w:val="22"/>
                <w:lang w:val="es-US"/>
              </w:rPr>
            </w:pPr>
            <w:proofErr w:type="gramStart"/>
            <w:r w:rsidRPr="003607D4">
              <w:rPr>
                <w:rFonts w:ascii="Arial" w:hAnsi="Arial" w:cs="Arial"/>
                <w:sz w:val="22"/>
                <w:szCs w:val="22"/>
                <w:lang w:val="es-US"/>
              </w:rPr>
              <w:t>[  ]</w:t>
            </w:r>
            <w:proofErr w:type="gramEnd"/>
            <w:r w:rsidRPr="003607D4">
              <w:rPr>
                <w:rFonts w:ascii="Arial" w:hAnsi="Arial" w:cs="Arial"/>
                <w:noProof/>
                <w:sz w:val="22"/>
                <w:szCs w:val="22"/>
                <w:lang w:val="es-US"/>
              </w:rPr>
              <w:t xml:space="preserve"> Post-Adjudication</w:t>
            </w:r>
          </w:p>
          <w:p w14:paraId="5ED55DAE" w14:textId="177B370D" w:rsidR="003323E1" w:rsidRPr="003607D4" w:rsidRDefault="003870E0" w:rsidP="000B51A3">
            <w:pPr>
              <w:rPr>
                <w:rFonts w:ascii="Arial" w:hAnsi="Arial"/>
                <w:i/>
                <w:iCs/>
                <w:sz w:val="22"/>
                <w:szCs w:val="22"/>
                <w:lang w:val="es-US"/>
              </w:rPr>
            </w:pPr>
            <w:r w:rsidRPr="003607D4">
              <w:rPr>
                <w:rFonts w:ascii="Arial" w:hAnsi="Arial" w:cs="Arial"/>
                <w:i/>
                <w:iCs/>
                <w:sz w:val="22"/>
                <w:szCs w:val="22"/>
                <w:lang w:val="es-US"/>
              </w:rPr>
              <w:t xml:space="preserve">     </w:t>
            </w:r>
            <w:r w:rsidRPr="003607D4">
              <w:rPr>
                <w:rFonts w:ascii="Arial" w:hAnsi="Arial" w:cs="Arial"/>
                <w:i/>
                <w:iCs/>
                <w:noProof/>
                <w:sz w:val="22"/>
                <w:szCs w:val="22"/>
                <w:lang w:val="es-US"/>
              </w:rPr>
              <w:t>Posterior a la adjudicación</w:t>
            </w:r>
          </w:p>
          <w:p w14:paraId="529D2D58" w14:textId="77777777" w:rsidR="000B51A3" w:rsidRPr="003607D4"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lang w:val="es-US"/>
              </w:rPr>
            </w:pPr>
            <w:r w:rsidRPr="003607D4">
              <w:rPr>
                <w:rFonts w:ascii="Arial" w:hAnsi="Arial" w:cs="Arial"/>
                <w:sz w:val="22"/>
                <w:szCs w:val="22"/>
                <w:lang w:val="es-US"/>
              </w:rPr>
              <w:t>(ORSXP)</w:t>
            </w:r>
          </w:p>
          <w:p w14:paraId="3A77CF74" w14:textId="197390CC" w:rsidR="00C70135" w:rsidRPr="003607D4"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i/>
                <w:iCs/>
                <w:sz w:val="22"/>
                <w:szCs w:val="22"/>
                <w:lang w:val="es-US"/>
              </w:rPr>
            </w:pPr>
            <w:r w:rsidRPr="003607D4">
              <w:rPr>
                <w:rFonts w:ascii="Arial" w:hAnsi="Arial" w:cs="Arial"/>
                <w:i/>
                <w:iCs/>
                <w:sz w:val="22"/>
                <w:szCs w:val="22"/>
                <w:lang w:val="es-US"/>
              </w:rPr>
              <w:t>(ORSXP)</w:t>
            </w:r>
          </w:p>
          <w:p w14:paraId="28DA4947" w14:textId="77777777" w:rsidR="000B51A3" w:rsidRPr="003607D4"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lang w:val="es-US"/>
              </w:rPr>
            </w:pPr>
            <w:r w:rsidRPr="003607D4">
              <w:rPr>
                <w:rFonts w:ascii="Arial" w:hAnsi="Arial" w:cs="Arial"/>
                <w:sz w:val="22"/>
                <w:szCs w:val="22"/>
                <w:lang w:val="es-US"/>
              </w:rPr>
              <w:t xml:space="preserve">(JIS </w:t>
            </w:r>
            <w:proofErr w:type="spellStart"/>
            <w:r w:rsidRPr="003607D4">
              <w:rPr>
                <w:rFonts w:ascii="Arial" w:hAnsi="Arial" w:cs="Arial"/>
                <w:sz w:val="22"/>
                <w:szCs w:val="22"/>
                <w:lang w:val="es-US"/>
              </w:rPr>
              <w:t>order</w:t>
            </w:r>
            <w:proofErr w:type="spellEnd"/>
            <w:r w:rsidRPr="003607D4">
              <w:rPr>
                <w:rFonts w:ascii="Arial" w:hAnsi="Arial" w:cs="Arial"/>
                <w:sz w:val="22"/>
                <w:szCs w:val="22"/>
                <w:lang w:val="es-US"/>
              </w:rPr>
              <w:t xml:space="preserve"> </w:t>
            </w:r>
            <w:proofErr w:type="spellStart"/>
            <w:r w:rsidRPr="003607D4">
              <w:rPr>
                <w:rFonts w:ascii="Arial" w:hAnsi="Arial" w:cs="Arial"/>
                <w:sz w:val="22"/>
                <w:szCs w:val="22"/>
                <w:lang w:val="es-US"/>
              </w:rPr>
              <w:t>code</w:t>
            </w:r>
            <w:proofErr w:type="spellEnd"/>
            <w:r w:rsidRPr="003607D4">
              <w:rPr>
                <w:rFonts w:ascii="Arial" w:hAnsi="Arial" w:cs="Arial"/>
                <w:sz w:val="22"/>
                <w:szCs w:val="22"/>
                <w:lang w:val="es-US"/>
              </w:rPr>
              <w:t>: SXP)</w:t>
            </w:r>
          </w:p>
          <w:p w14:paraId="215E568E" w14:textId="122BA91A" w:rsidR="00BF0835" w:rsidRPr="003607D4"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i/>
                <w:iCs/>
                <w:sz w:val="22"/>
                <w:szCs w:val="22"/>
                <w:lang w:val="es-US"/>
              </w:rPr>
            </w:pPr>
            <w:r w:rsidRPr="003607D4">
              <w:rPr>
                <w:rFonts w:ascii="Arial" w:hAnsi="Arial" w:cs="Arial"/>
                <w:i/>
                <w:iCs/>
                <w:sz w:val="22"/>
                <w:szCs w:val="22"/>
                <w:lang w:val="es-US"/>
              </w:rPr>
              <w:t>(Código de orden de JIS: SXP)</w:t>
            </w:r>
          </w:p>
          <w:p w14:paraId="26E2A276" w14:textId="77777777" w:rsidR="000B51A3" w:rsidRPr="003607D4" w:rsidRDefault="00BF0835" w:rsidP="00867426">
            <w:pPr>
              <w:rPr>
                <w:rFonts w:ascii="Arial" w:hAnsi="Arial"/>
                <w:sz w:val="22"/>
                <w:szCs w:val="22"/>
                <w:lang w:val="es-US"/>
              </w:rPr>
            </w:pPr>
            <w:proofErr w:type="spellStart"/>
            <w:r w:rsidRPr="003607D4">
              <w:rPr>
                <w:rFonts w:ascii="Arial" w:hAnsi="Arial"/>
                <w:sz w:val="22"/>
                <w:szCs w:val="22"/>
                <w:lang w:val="es-US"/>
              </w:rPr>
              <w:t>Clerk’s</w:t>
            </w:r>
            <w:proofErr w:type="spellEnd"/>
            <w:r w:rsidRPr="003607D4">
              <w:rPr>
                <w:rFonts w:ascii="Arial" w:hAnsi="Arial"/>
                <w:sz w:val="22"/>
                <w:szCs w:val="22"/>
                <w:lang w:val="es-US"/>
              </w:rPr>
              <w:t xml:space="preserve"> </w:t>
            </w:r>
            <w:proofErr w:type="spellStart"/>
            <w:r w:rsidRPr="003607D4">
              <w:rPr>
                <w:rFonts w:ascii="Arial" w:hAnsi="Arial"/>
                <w:sz w:val="22"/>
                <w:szCs w:val="22"/>
                <w:lang w:val="es-US"/>
              </w:rPr>
              <w:t>Action</w:t>
            </w:r>
            <w:proofErr w:type="spellEnd"/>
            <w:r w:rsidRPr="003607D4">
              <w:rPr>
                <w:rFonts w:ascii="Arial" w:hAnsi="Arial"/>
                <w:sz w:val="22"/>
                <w:szCs w:val="22"/>
                <w:lang w:val="es-US"/>
              </w:rPr>
              <w:t xml:space="preserve"> </w:t>
            </w:r>
            <w:proofErr w:type="spellStart"/>
            <w:r w:rsidRPr="003607D4">
              <w:rPr>
                <w:rFonts w:ascii="Arial" w:hAnsi="Arial"/>
                <w:sz w:val="22"/>
                <w:szCs w:val="22"/>
                <w:lang w:val="es-US"/>
              </w:rPr>
              <w:t>Required</w:t>
            </w:r>
            <w:proofErr w:type="spellEnd"/>
          </w:p>
          <w:p w14:paraId="3B2B4F04" w14:textId="7BDEDADF" w:rsidR="00BF0835" w:rsidRPr="003607D4" w:rsidRDefault="000B51A3" w:rsidP="000B51A3">
            <w:pPr>
              <w:rPr>
                <w:rFonts w:ascii="Arial" w:hAnsi="Arial"/>
                <w:b/>
                <w:i/>
                <w:iCs/>
                <w:lang w:val="es-US"/>
              </w:rPr>
            </w:pPr>
            <w:r w:rsidRPr="003607D4">
              <w:rPr>
                <w:rFonts w:ascii="Arial" w:hAnsi="Arial"/>
                <w:i/>
                <w:iCs/>
                <w:sz w:val="22"/>
                <w:szCs w:val="22"/>
                <w:lang w:val="es-US"/>
              </w:rPr>
              <w:t>Acción requerida del actuario</w:t>
            </w:r>
          </w:p>
        </w:tc>
      </w:tr>
    </w:tbl>
    <w:p w14:paraId="159C226D" w14:textId="77777777" w:rsidR="000B51A3" w:rsidRPr="003607D4" w:rsidRDefault="00503482" w:rsidP="00867426">
      <w:pPr>
        <w:spacing w:before="240"/>
        <w:rPr>
          <w:rFonts w:ascii="Arial" w:hAnsi="Arial" w:cs="Arial"/>
          <w:noProof/>
          <w:sz w:val="22"/>
          <w:szCs w:val="22"/>
        </w:rPr>
      </w:pPr>
      <w:r w:rsidRPr="003607D4">
        <w:rPr>
          <w:rFonts w:ascii="Arial" w:hAnsi="Arial" w:cs="Arial"/>
          <w:noProof/>
          <w:sz w:val="22"/>
          <w:szCs w:val="22"/>
        </w:rPr>
        <w:t>The court finds that the respondent has been charged with, arrested for, or adjudicated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4D6C5C66" w14:textId="19B688B7" w:rsidR="00556205" w:rsidRPr="003607D4" w:rsidRDefault="000B51A3" w:rsidP="000B51A3">
      <w:pPr>
        <w:rPr>
          <w:rFonts w:ascii="Arial" w:hAnsi="Arial" w:cs="Arial"/>
          <w:i/>
          <w:iCs/>
          <w:noProof/>
          <w:sz w:val="22"/>
          <w:szCs w:val="22"/>
          <w:lang w:val="es-US"/>
        </w:rPr>
      </w:pPr>
      <w:r w:rsidRPr="003607D4">
        <w:rPr>
          <w:rFonts w:ascii="Arial" w:hAnsi="Arial" w:cs="Arial"/>
          <w:i/>
          <w:iCs/>
          <w:noProof/>
          <w:sz w:val="22"/>
          <w:szCs w:val="22"/>
          <w:lang w:val="es-US"/>
        </w:rPr>
        <w:t>El tribunal determina que la parte demandada fue acusada, arrestada o adjudicada por un delito sexual conforme a la definición de RCW 9.94A.030, una infracción de RCW 9A.44.096, una infracción de RCW 9.68A.090 o un delito menor grave que, de acuerdo con el capítulo 9A.28 del RCW, es una tentativa delictiva, una solicitud delictiva o una conspiración delictiva para cometer un delito que está clasificado como delito sexual conforme a RCW 9.94A.030.</w:t>
      </w:r>
    </w:p>
    <w:p w14:paraId="28BA4C94" w14:textId="77777777" w:rsidR="000B51A3" w:rsidRPr="003607D4" w:rsidRDefault="00B574ED" w:rsidP="00867426">
      <w:pPr>
        <w:spacing w:before="120"/>
        <w:rPr>
          <w:rFonts w:ascii="Arial" w:hAnsi="Arial" w:cs="Arial"/>
          <w:noProof/>
          <w:sz w:val="22"/>
          <w:szCs w:val="22"/>
          <w:lang w:val="es-US"/>
        </w:rPr>
      </w:pPr>
      <w:r w:rsidRPr="003607D4">
        <w:rPr>
          <w:rFonts w:ascii="Arial" w:hAnsi="Arial" w:cs="Arial"/>
          <w:noProof/>
          <w:sz w:val="22"/>
          <w:szCs w:val="22"/>
        </w:rPr>
        <w:t>This Sexual Assault Protection Order is entered pursuant to</w:t>
      </w:r>
      <w:r w:rsidRPr="003607D4">
        <w:rPr>
          <w:rFonts w:ascii="Arial" w:hAnsi="Arial" w:cs="Arial"/>
          <w:sz w:val="22"/>
          <w:szCs w:val="22"/>
        </w:rPr>
        <w:t xml:space="preserve"> RCW 9A.44.210. </w:t>
      </w:r>
      <w:r w:rsidRPr="003607D4">
        <w:rPr>
          <w:rFonts w:ascii="Arial" w:hAnsi="Arial" w:cs="Arial"/>
          <w:noProof/>
          <w:sz w:val="22"/>
          <w:szCs w:val="22"/>
        </w:rPr>
        <w:t xml:space="preserve">This order protects:_____________________________________________________________________. (Write protected person’s name or if minor you may use initials and DOB. </w:t>
      </w:r>
      <w:r w:rsidRPr="003607D4">
        <w:rPr>
          <w:rFonts w:ascii="Arial" w:hAnsi="Arial" w:cs="Arial"/>
          <w:noProof/>
          <w:sz w:val="22"/>
          <w:szCs w:val="22"/>
          <w:lang w:val="es-US"/>
        </w:rPr>
        <w:t>RCW 7.96A.030, 10.52.100, 10.97.130.)</w:t>
      </w:r>
    </w:p>
    <w:p w14:paraId="5121A453" w14:textId="19EED7E3" w:rsidR="00903467" w:rsidRPr="003607D4" w:rsidRDefault="000B51A3" w:rsidP="000B51A3">
      <w:pPr>
        <w:rPr>
          <w:rFonts w:ascii="Arial" w:hAnsi="Arial" w:cs="Arial"/>
          <w:i/>
          <w:iCs/>
          <w:noProof/>
          <w:sz w:val="22"/>
          <w:szCs w:val="22"/>
        </w:rPr>
      </w:pPr>
      <w:r w:rsidRPr="003607D4">
        <w:rPr>
          <w:rFonts w:ascii="Arial" w:hAnsi="Arial" w:cs="Arial"/>
          <w:i/>
          <w:iCs/>
          <w:noProof/>
          <w:sz w:val="22"/>
          <w:szCs w:val="22"/>
          <w:lang w:val="es-US"/>
        </w:rPr>
        <w:t>Se emite la orden de protección por agresión sexual en los términos de</w:t>
      </w:r>
      <w:r w:rsidRPr="003607D4">
        <w:rPr>
          <w:rFonts w:ascii="Arial" w:hAnsi="Arial" w:cs="Arial"/>
          <w:i/>
          <w:iCs/>
          <w:sz w:val="22"/>
          <w:szCs w:val="22"/>
          <w:lang w:val="es-US"/>
        </w:rPr>
        <w:t xml:space="preserve"> RCW 9A.44.210. </w:t>
      </w:r>
      <w:r w:rsidRPr="003607D4">
        <w:rPr>
          <w:rFonts w:ascii="Arial" w:hAnsi="Arial" w:cs="Arial"/>
          <w:i/>
          <w:iCs/>
          <w:noProof/>
          <w:sz w:val="22"/>
          <w:szCs w:val="22"/>
          <w:lang w:val="es-US"/>
        </w:rPr>
        <w:t>Esta orden protege a:</w:t>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noProof/>
          <w:sz w:val="22"/>
          <w:szCs w:val="22"/>
          <w:lang w:val="es-US"/>
        </w:rPr>
        <w:tab/>
      </w:r>
      <w:r w:rsidRPr="003607D4">
        <w:rPr>
          <w:rFonts w:ascii="Arial" w:hAnsi="Arial" w:cs="Arial"/>
          <w:i/>
          <w:iCs/>
          <w:noProof/>
          <w:sz w:val="22"/>
          <w:szCs w:val="22"/>
          <w:lang w:val="es-US"/>
        </w:rPr>
        <w:t xml:space="preserve">. (Escriba el nombre </w:t>
      </w:r>
      <w:r w:rsidRPr="003607D4">
        <w:rPr>
          <w:rFonts w:ascii="Arial" w:hAnsi="Arial" w:cs="Arial"/>
          <w:i/>
          <w:iCs/>
          <w:noProof/>
          <w:sz w:val="22"/>
          <w:szCs w:val="22"/>
          <w:lang w:val="es-US"/>
        </w:rPr>
        <w:lastRenderedPageBreak/>
        <w:t xml:space="preserve">de la persona protegida o, si se trata de un menor, puede escribir sus iniciales y su fecha de nacimiento. </w:t>
      </w:r>
      <w:r w:rsidRPr="003607D4">
        <w:rPr>
          <w:rFonts w:ascii="Arial" w:hAnsi="Arial" w:cs="Arial"/>
          <w:i/>
          <w:iCs/>
          <w:noProof/>
          <w:sz w:val="22"/>
          <w:szCs w:val="22"/>
        </w:rPr>
        <w:t>RCW 7.96A.030, 10.52.100, 10.97.130.)</w:t>
      </w:r>
    </w:p>
    <w:p w14:paraId="14408483" w14:textId="77777777" w:rsidR="000B51A3" w:rsidRPr="003607D4" w:rsidRDefault="00C57446" w:rsidP="00867426">
      <w:pPr>
        <w:tabs>
          <w:tab w:val="left" w:pos="0"/>
          <w:tab w:val="left" w:leader="dot" w:pos="9792"/>
        </w:tabs>
        <w:suppressAutoHyphens/>
        <w:spacing w:before="120"/>
        <w:rPr>
          <w:rFonts w:ascii="Arial" w:hAnsi="Arial" w:cs="Arial"/>
          <w:b/>
          <w:i/>
          <w:noProof/>
          <w:sz w:val="22"/>
          <w:szCs w:val="22"/>
        </w:rPr>
      </w:pPr>
      <w:r w:rsidRPr="003607D4">
        <w:rPr>
          <w:rFonts w:ascii="Arial" w:hAnsi="Arial" w:cs="Arial"/>
          <w:b/>
          <w:bCs/>
          <w:i/>
          <w:iCs/>
          <w:noProof/>
          <w:sz w:val="22"/>
          <w:szCs w:val="22"/>
        </w:rPr>
        <w:t>It is Ordered:</w:t>
      </w:r>
    </w:p>
    <w:p w14:paraId="12A9D3E1" w14:textId="3F2526AC" w:rsidR="00523D78" w:rsidRPr="003607D4" w:rsidRDefault="000B51A3" w:rsidP="000B51A3">
      <w:pPr>
        <w:tabs>
          <w:tab w:val="left" w:pos="0"/>
          <w:tab w:val="left" w:leader="dot" w:pos="9792"/>
        </w:tabs>
        <w:suppressAutoHyphens/>
        <w:rPr>
          <w:rFonts w:ascii="Arial" w:hAnsi="Arial" w:cs="Arial"/>
          <w:b/>
          <w:i/>
          <w:iCs/>
          <w:noProof/>
          <w:sz w:val="22"/>
          <w:szCs w:val="22"/>
        </w:rPr>
      </w:pPr>
      <w:r w:rsidRPr="003607D4">
        <w:rPr>
          <w:rFonts w:ascii="Arial" w:hAnsi="Arial" w:cs="Arial"/>
          <w:b/>
          <w:bCs/>
          <w:i/>
          <w:iCs/>
          <w:noProof/>
          <w:sz w:val="22"/>
          <w:szCs w:val="22"/>
        </w:rPr>
        <w:t>Se ordena lo siguiente:</w:t>
      </w:r>
    </w:p>
    <w:p w14:paraId="4A3F3EA1" w14:textId="77777777" w:rsidR="000B51A3" w:rsidRPr="003607D4" w:rsidRDefault="00761D48" w:rsidP="00867426">
      <w:pPr>
        <w:tabs>
          <w:tab w:val="left" w:pos="0"/>
          <w:tab w:val="left" w:pos="6210"/>
          <w:tab w:val="left" w:leader="underscore" w:pos="9180"/>
        </w:tabs>
        <w:suppressAutoHyphens/>
        <w:spacing w:before="40"/>
        <w:rPr>
          <w:rFonts w:ascii="Arial" w:hAnsi="Arial" w:cs="Arial"/>
          <w:b/>
          <w:noProof/>
          <w:sz w:val="22"/>
          <w:szCs w:val="22"/>
        </w:rPr>
      </w:pPr>
      <w:r w:rsidRPr="003607D4">
        <w:rPr>
          <w:rFonts w:ascii="Arial" w:hAnsi="Arial" w:cs="Arial"/>
          <w:b/>
          <w:bCs/>
          <w:noProof/>
          <w:sz w:val="22"/>
          <w:szCs w:val="22"/>
        </w:rPr>
        <w:t xml:space="preserve">This Pre-Adjudicatory Hearing Sexual Assault Protection Order Expires on: </w:t>
      </w:r>
      <w:r w:rsidRPr="003607D4">
        <w:rPr>
          <w:rFonts w:ascii="Arial" w:hAnsi="Arial" w:cs="Arial"/>
          <w:b/>
          <w:bCs/>
          <w:noProof/>
          <w:sz w:val="22"/>
          <w:szCs w:val="22"/>
        </w:rPr>
        <w:tab/>
      </w:r>
    </w:p>
    <w:p w14:paraId="18321C68" w14:textId="57C194B6" w:rsidR="00761D48" w:rsidRPr="003607D4" w:rsidRDefault="000B51A3" w:rsidP="000B51A3">
      <w:pPr>
        <w:tabs>
          <w:tab w:val="left" w:pos="0"/>
          <w:tab w:val="left" w:pos="6210"/>
          <w:tab w:val="left" w:leader="underscore" w:pos="9180"/>
        </w:tabs>
        <w:suppressAutoHyphens/>
        <w:rPr>
          <w:rFonts w:ascii="Arial" w:hAnsi="Arial" w:cs="Arial"/>
          <w:i/>
          <w:iCs/>
          <w:noProof/>
          <w:sz w:val="22"/>
          <w:szCs w:val="22"/>
          <w:lang w:val="es-US"/>
        </w:rPr>
      </w:pPr>
      <w:r w:rsidRPr="003607D4">
        <w:rPr>
          <w:rFonts w:ascii="Arial" w:hAnsi="Arial" w:cs="Arial"/>
          <w:b/>
          <w:bCs/>
          <w:i/>
          <w:iCs/>
          <w:noProof/>
          <w:sz w:val="22"/>
          <w:szCs w:val="22"/>
          <w:lang w:val="es-US"/>
        </w:rPr>
        <w:t>La presente orden de protección por agresión sexual previa a la audiencia de adjudicación vence el:</w:t>
      </w:r>
    </w:p>
    <w:p w14:paraId="43C7CB20" w14:textId="77777777" w:rsidR="000B51A3" w:rsidRPr="003607D4" w:rsidRDefault="00761D48" w:rsidP="00867426">
      <w:pPr>
        <w:tabs>
          <w:tab w:val="left" w:pos="0"/>
          <w:tab w:val="left" w:leader="underscore" w:pos="6210"/>
          <w:tab w:val="left" w:pos="9180"/>
        </w:tabs>
        <w:suppressAutoHyphens/>
        <w:spacing w:before="40"/>
        <w:rPr>
          <w:rFonts w:ascii="Arial" w:hAnsi="Arial" w:cs="Arial"/>
          <w:noProof/>
          <w:sz w:val="22"/>
          <w:szCs w:val="22"/>
          <w:u w:val="single"/>
          <w:lang w:val="es-US"/>
        </w:rPr>
      </w:pPr>
      <w:r w:rsidRPr="003607D4">
        <w:rPr>
          <w:rFonts w:ascii="Arial" w:hAnsi="Arial" w:cs="Arial"/>
          <w:b/>
          <w:bCs/>
          <w:noProof/>
          <w:sz w:val="22"/>
          <w:szCs w:val="22"/>
          <w:lang w:val="es-US"/>
        </w:rPr>
        <w:t xml:space="preserve">This Post-Adjudication Sexual Assault Protection Order Expires on: </w:t>
      </w:r>
      <w:r w:rsidRPr="003607D4">
        <w:rPr>
          <w:rFonts w:ascii="Arial" w:hAnsi="Arial" w:cs="Arial"/>
          <w:noProof/>
          <w:sz w:val="22"/>
          <w:szCs w:val="22"/>
          <w:u w:val="single"/>
          <w:lang w:val="es-US"/>
        </w:rPr>
        <w:tab/>
      </w:r>
    </w:p>
    <w:p w14:paraId="55788810" w14:textId="65FC5A93" w:rsidR="00761D48" w:rsidRPr="00CE1137" w:rsidRDefault="000B51A3" w:rsidP="000B51A3">
      <w:pPr>
        <w:tabs>
          <w:tab w:val="left" w:pos="0"/>
          <w:tab w:val="left" w:leader="underscore" w:pos="6210"/>
          <w:tab w:val="left" w:pos="9180"/>
        </w:tabs>
        <w:suppressAutoHyphens/>
        <w:rPr>
          <w:rFonts w:ascii="Arial" w:hAnsi="Arial" w:cs="Arial"/>
          <w:i/>
          <w:iCs/>
          <w:noProof/>
          <w:spacing w:val="-1"/>
          <w:sz w:val="22"/>
          <w:szCs w:val="22"/>
          <w:lang w:val="es-US"/>
        </w:rPr>
      </w:pPr>
      <w:r w:rsidRPr="00CE1137">
        <w:rPr>
          <w:rFonts w:ascii="Arial" w:hAnsi="Arial" w:cs="Arial"/>
          <w:b/>
          <w:bCs/>
          <w:i/>
          <w:iCs/>
          <w:noProof/>
          <w:spacing w:val="-1"/>
          <w:sz w:val="22"/>
          <w:szCs w:val="22"/>
          <w:lang w:val="es-US"/>
        </w:rPr>
        <w:t>La presente orden de protección por agresión sexual posterior a la adjudicación vence el:</w:t>
      </w:r>
    </w:p>
    <w:p w14:paraId="771A3F89" w14:textId="77777777" w:rsidR="000B51A3" w:rsidRPr="003607D4" w:rsidRDefault="00761D48" w:rsidP="00867426">
      <w:pPr>
        <w:tabs>
          <w:tab w:val="left" w:leader="underscore" w:pos="9270"/>
        </w:tabs>
        <w:suppressAutoHyphens/>
        <w:spacing w:before="120"/>
        <w:ind w:left="86"/>
        <w:rPr>
          <w:rFonts w:ascii="Arial" w:hAnsi="Arial" w:cs="Arial"/>
          <w:noProof/>
          <w:sz w:val="22"/>
          <w:szCs w:val="22"/>
        </w:rPr>
      </w:pPr>
      <w:r w:rsidRPr="003607D4">
        <w:rPr>
          <w:rFonts w:ascii="Arial"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0C08B631" w14:textId="5304C12C" w:rsidR="00761D48" w:rsidRPr="003607D4" w:rsidRDefault="000B51A3" w:rsidP="000B51A3">
      <w:pPr>
        <w:tabs>
          <w:tab w:val="left" w:leader="underscore" w:pos="9270"/>
        </w:tabs>
        <w:suppressAutoHyphens/>
        <w:ind w:left="86"/>
        <w:rPr>
          <w:rFonts w:ascii="Arial" w:hAnsi="Arial" w:cs="Arial"/>
          <w:i/>
          <w:iCs/>
          <w:noProof/>
          <w:sz w:val="22"/>
          <w:szCs w:val="22"/>
          <w:lang w:val="es-US"/>
        </w:rPr>
      </w:pPr>
      <w:r w:rsidRPr="003607D4">
        <w:rPr>
          <w:rFonts w:ascii="Arial" w:hAnsi="Arial" w:cs="Arial"/>
          <w:i/>
          <w:iCs/>
          <w:noProof/>
          <w:sz w:val="22"/>
          <w:szCs w:val="22"/>
          <w:lang w:val="es-US"/>
        </w:rPr>
        <w:t>(Una orden de protección por agresión sexual definitiva que se emita en conjunto con un proceso penal deberá seguir vigente por un período de dos años después del vencimiento de cualquier sentencia de reclusión y del período subsecuente de supervisión en la comunidad, libertad condicional, libertad vigilada o libertad bajo palabra).</w:t>
      </w:r>
    </w:p>
    <w:p w14:paraId="31D83139" w14:textId="77777777" w:rsidR="000B51A3" w:rsidRPr="003607D4" w:rsidRDefault="00892B6B" w:rsidP="00867426">
      <w:pPr>
        <w:tabs>
          <w:tab w:val="left" w:pos="0"/>
          <w:tab w:val="left" w:leader="dot" w:pos="9792"/>
        </w:tabs>
        <w:suppressAutoHyphens/>
        <w:spacing w:before="120"/>
        <w:rPr>
          <w:rFonts w:ascii="Arial" w:hAnsi="Arial" w:cs="Arial"/>
          <w:noProof/>
          <w:sz w:val="22"/>
          <w:szCs w:val="22"/>
          <w:lang w:val="es-US"/>
        </w:rPr>
      </w:pPr>
      <w:r w:rsidRPr="003607D4">
        <w:rPr>
          <w:rFonts w:ascii="Arial" w:hAnsi="Arial" w:cs="Arial"/>
          <w:noProof/>
          <w:sz w:val="22"/>
          <w:szCs w:val="22"/>
          <w:lang w:val="es-US"/>
        </w:rPr>
        <w:t>Respondent is</w:t>
      </w:r>
      <w:r w:rsidRPr="003607D4">
        <w:rPr>
          <w:rFonts w:ascii="Arial" w:hAnsi="Arial" w:cs="Arial"/>
          <w:i/>
          <w:iCs/>
          <w:noProof/>
          <w:sz w:val="22"/>
          <w:szCs w:val="22"/>
          <w:lang w:val="es-US"/>
        </w:rPr>
        <w:t xml:space="preserve"> </w:t>
      </w:r>
      <w:r w:rsidRPr="003607D4">
        <w:rPr>
          <w:rFonts w:ascii="Arial" w:hAnsi="Arial" w:cs="Arial"/>
          <w:b/>
          <w:bCs/>
          <w:i/>
          <w:iCs/>
          <w:noProof/>
          <w:sz w:val="22"/>
          <w:szCs w:val="22"/>
          <w:lang w:val="es-US"/>
        </w:rPr>
        <w:t>Prohibited</w:t>
      </w:r>
      <w:r w:rsidRPr="003607D4">
        <w:rPr>
          <w:rFonts w:ascii="Arial" w:hAnsi="Arial" w:cs="Arial"/>
          <w:noProof/>
          <w:sz w:val="22"/>
          <w:szCs w:val="22"/>
          <w:lang w:val="es-US"/>
        </w:rPr>
        <w:t xml:space="preserve"> from:</w:t>
      </w:r>
    </w:p>
    <w:p w14:paraId="45422A40" w14:textId="681E6DE8" w:rsidR="00523D78" w:rsidRPr="003607D4" w:rsidRDefault="000B51A3" w:rsidP="000B51A3">
      <w:pPr>
        <w:tabs>
          <w:tab w:val="left" w:pos="0"/>
          <w:tab w:val="left" w:leader="dot" w:pos="9792"/>
        </w:tabs>
        <w:suppressAutoHyphens/>
        <w:rPr>
          <w:rFonts w:ascii="Arial" w:hAnsi="Arial" w:cs="Arial"/>
          <w:i/>
          <w:iCs/>
          <w:noProof/>
          <w:sz w:val="22"/>
          <w:szCs w:val="22"/>
          <w:lang w:val="es-US"/>
        </w:rPr>
      </w:pPr>
      <w:r w:rsidRPr="003607D4">
        <w:rPr>
          <w:rFonts w:ascii="Arial" w:hAnsi="Arial" w:cs="Arial"/>
          <w:i/>
          <w:iCs/>
          <w:noProof/>
          <w:sz w:val="22"/>
          <w:szCs w:val="22"/>
          <w:lang w:val="es-US"/>
        </w:rPr>
        <w:t xml:space="preserve">La parte demandada tiene </w:t>
      </w:r>
      <w:r w:rsidRPr="003607D4">
        <w:rPr>
          <w:rFonts w:ascii="Arial" w:hAnsi="Arial" w:cs="Arial"/>
          <w:b/>
          <w:bCs/>
          <w:i/>
          <w:iCs/>
          <w:noProof/>
          <w:sz w:val="22"/>
          <w:szCs w:val="22"/>
          <w:lang w:val="es-US"/>
        </w:rPr>
        <w:t>prohibido:</w:t>
      </w:r>
    </w:p>
    <w:p w14:paraId="0A6C5DA1" w14:textId="77777777" w:rsidR="000B51A3" w:rsidRPr="003607D4" w:rsidRDefault="00523D78" w:rsidP="00867426">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hAnsi="Arial" w:cs="Arial"/>
          <w:noProof/>
          <w:sz w:val="22"/>
          <w:szCs w:val="22"/>
        </w:rPr>
      </w:pPr>
      <w:r w:rsidRPr="003607D4">
        <w:rPr>
          <w:rFonts w:ascii="Arial" w:hAnsi="Arial" w:cs="Arial"/>
          <w:noProof/>
          <w:sz w:val="22"/>
          <w:szCs w:val="22"/>
          <w:lang w:val="es-US"/>
        </w:rPr>
        <w:tab/>
      </w:r>
      <w:r w:rsidRPr="003607D4">
        <w:rPr>
          <w:rFonts w:ascii="Arial" w:hAnsi="Arial" w:cs="Arial"/>
          <w:noProof/>
          <w:sz w:val="22"/>
          <w:szCs w:val="22"/>
        </w:rPr>
        <w:t>A.  Having any contact with the protected person(s) directly, indirectly or through 3rd parties regardless of whether those 3rd parties know of the order.</w:t>
      </w:r>
    </w:p>
    <w:p w14:paraId="165BB8C9" w14:textId="1FD47D1E" w:rsidR="00523D78" w:rsidRPr="003607D4" w:rsidRDefault="00A03C61" w:rsidP="000B51A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360" w:hanging="360"/>
        <w:rPr>
          <w:rFonts w:ascii="Arial" w:hAnsi="Arial" w:cs="Arial"/>
          <w:i/>
          <w:iCs/>
          <w:noProof/>
          <w:sz w:val="22"/>
          <w:szCs w:val="22"/>
          <w:lang w:val="es-US"/>
        </w:rPr>
      </w:pPr>
      <w:r w:rsidRPr="003607D4">
        <w:rPr>
          <w:rFonts w:ascii="Arial" w:hAnsi="Arial" w:cs="Arial"/>
          <w:i/>
          <w:iCs/>
          <w:noProof/>
          <w:sz w:val="22"/>
          <w:szCs w:val="22"/>
        </w:rPr>
        <w:tab/>
        <w:t xml:space="preserve">     </w:t>
      </w:r>
      <w:r w:rsidRPr="003607D4">
        <w:rPr>
          <w:rFonts w:ascii="Arial" w:hAnsi="Arial" w:cs="Arial"/>
          <w:i/>
          <w:iCs/>
          <w:noProof/>
          <w:sz w:val="22"/>
          <w:szCs w:val="22"/>
          <w:lang w:val="es-US"/>
        </w:rPr>
        <w:t>Tener contacto alguno con las personas protegidas, ya sea directo, indirecto o por medio de terceros, sin importar si esos terceros tienen conocimiento de la orden.</w:t>
      </w:r>
    </w:p>
    <w:p w14:paraId="6162A1EE" w14:textId="77777777" w:rsidR="000B51A3" w:rsidRPr="003607D4" w:rsidRDefault="00523D78" w:rsidP="00867426">
      <w:pPr>
        <w:tabs>
          <w:tab w:val="left" w:pos="-720"/>
          <w:tab w:val="left" w:pos="360"/>
          <w:tab w:val="left" w:leader="underscore" w:pos="5040"/>
          <w:tab w:val="left" w:leader="underscore" w:pos="9270"/>
        </w:tabs>
        <w:suppressAutoHyphens/>
        <w:spacing w:before="80"/>
        <w:ind w:left="360" w:hanging="360"/>
        <w:rPr>
          <w:rFonts w:ascii="Arial" w:hAnsi="Arial" w:cs="Arial"/>
          <w:noProof/>
          <w:sz w:val="22"/>
          <w:szCs w:val="22"/>
        </w:rPr>
      </w:pPr>
      <w:r w:rsidRPr="003607D4">
        <w:rPr>
          <w:rFonts w:ascii="Arial" w:hAnsi="Arial" w:cs="Arial"/>
          <w:noProof/>
          <w:sz w:val="22"/>
          <w:szCs w:val="22"/>
          <w:lang w:val="es-US"/>
        </w:rPr>
        <w:tab/>
      </w:r>
      <w:r w:rsidRPr="003607D4">
        <w:rPr>
          <w:rFonts w:ascii="Arial" w:hAnsi="Arial" w:cs="Arial"/>
          <w:noProof/>
          <w:sz w:val="22"/>
          <w:szCs w:val="22"/>
        </w:rPr>
        <w:t>B.  Knowingly</w:t>
      </w:r>
      <w:r w:rsidRPr="003607D4">
        <w:rPr>
          <w:rFonts w:ascii="Arial" w:hAnsi="Arial" w:cs="Arial"/>
          <w:b/>
          <w:bCs/>
          <w:noProof/>
          <w:sz w:val="22"/>
          <w:szCs w:val="22"/>
        </w:rPr>
        <w:t xml:space="preserve"> </w:t>
      </w:r>
      <w:r w:rsidRPr="003607D4">
        <w:rPr>
          <w:rFonts w:ascii="Arial" w:hAnsi="Arial" w:cs="Arial"/>
          <w:noProof/>
          <w:sz w:val="22"/>
          <w:szCs w:val="22"/>
        </w:rPr>
        <w:t>coming within or knowingly remaining within</w:t>
      </w:r>
      <w:r w:rsidRPr="003607D4">
        <w:rPr>
          <w:rFonts w:ascii="Arial" w:hAnsi="Arial" w:cs="Arial"/>
          <w:b/>
          <w:bCs/>
          <w:noProof/>
          <w:sz w:val="22"/>
          <w:szCs w:val="22"/>
        </w:rPr>
        <w:t xml:space="preserve"> </w:t>
      </w:r>
      <w:r w:rsidRPr="003607D4">
        <w:rPr>
          <w:rFonts w:ascii="Arial" w:hAnsi="Arial" w:cs="Arial"/>
          <w:noProof/>
          <w:sz w:val="22"/>
          <w:szCs w:val="22"/>
        </w:rPr>
        <w:t xml:space="preserve">_____________ [distance] of the protected person(s)’s </w:t>
      </w:r>
      <w:proofErr w:type="gramStart"/>
      <w:r w:rsidRPr="003607D4">
        <w:rPr>
          <w:rFonts w:ascii="Arial" w:hAnsi="Arial" w:cs="Arial"/>
          <w:sz w:val="22"/>
          <w:szCs w:val="22"/>
        </w:rPr>
        <w:t>[  ]</w:t>
      </w:r>
      <w:proofErr w:type="gramEnd"/>
      <w:r w:rsidRPr="003607D4">
        <w:rPr>
          <w:rFonts w:ascii="Arial" w:hAnsi="Arial" w:cs="Arial"/>
          <w:sz w:val="22"/>
          <w:szCs w:val="22"/>
        </w:rPr>
        <w:t xml:space="preserve"> </w:t>
      </w:r>
      <w:proofErr w:type="gramStart"/>
      <w:r w:rsidRPr="003607D4">
        <w:rPr>
          <w:rFonts w:ascii="Arial" w:hAnsi="Arial" w:cs="Arial"/>
          <w:noProof/>
          <w:sz w:val="22"/>
          <w:szCs w:val="22"/>
        </w:rPr>
        <w:t xml:space="preserve">residence  </w:t>
      </w:r>
      <w:r w:rsidRPr="003607D4">
        <w:rPr>
          <w:rFonts w:ascii="Arial" w:hAnsi="Arial" w:cs="Arial"/>
          <w:sz w:val="22"/>
          <w:szCs w:val="22"/>
        </w:rPr>
        <w:t>[  ]</w:t>
      </w:r>
      <w:proofErr w:type="gramEnd"/>
      <w:r w:rsidRPr="003607D4">
        <w:rPr>
          <w:rFonts w:ascii="Arial" w:hAnsi="Arial" w:cs="Arial"/>
          <w:noProof/>
          <w:sz w:val="22"/>
          <w:szCs w:val="22"/>
        </w:rPr>
        <w:t xml:space="preserve"> </w:t>
      </w:r>
      <w:proofErr w:type="gramStart"/>
      <w:r w:rsidRPr="003607D4">
        <w:rPr>
          <w:rFonts w:ascii="Arial" w:hAnsi="Arial" w:cs="Arial"/>
          <w:noProof/>
          <w:sz w:val="22"/>
          <w:szCs w:val="22"/>
        </w:rPr>
        <w:t xml:space="preserve">school  </w:t>
      </w:r>
      <w:r w:rsidRPr="003607D4">
        <w:rPr>
          <w:rFonts w:ascii="Arial" w:hAnsi="Arial" w:cs="Arial"/>
          <w:sz w:val="22"/>
          <w:szCs w:val="22"/>
        </w:rPr>
        <w:t>[  ]</w:t>
      </w:r>
      <w:proofErr w:type="gramEnd"/>
      <w:r w:rsidRPr="003607D4">
        <w:rPr>
          <w:rFonts w:ascii="Arial" w:hAnsi="Arial" w:cs="Arial"/>
          <w:sz w:val="22"/>
          <w:szCs w:val="22"/>
        </w:rPr>
        <w:t xml:space="preserve"> </w:t>
      </w:r>
      <w:proofErr w:type="gramStart"/>
      <w:r w:rsidRPr="003607D4">
        <w:rPr>
          <w:rFonts w:ascii="Arial" w:hAnsi="Arial" w:cs="Arial"/>
          <w:noProof/>
          <w:sz w:val="22"/>
          <w:szCs w:val="22"/>
        </w:rPr>
        <w:t xml:space="preserve">workplace  </w:t>
      </w:r>
      <w:r w:rsidRPr="003607D4">
        <w:rPr>
          <w:rFonts w:ascii="Arial" w:hAnsi="Arial" w:cs="Arial"/>
          <w:sz w:val="22"/>
          <w:szCs w:val="22"/>
        </w:rPr>
        <w:t>[  ]</w:t>
      </w:r>
      <w:proofErr w:type="gramEnd"/>
      <w:r w:rsidRPr="003607D4">
        <w:rPr>
          <w:rFonts w:ascii="Arial" w:hAnsi="Arial" w:cs="Arial"/>
          <w:noProof/>
          <w:sz w:val="22"/>
          <w:szCs w:val="22"/>
        </w:rPr>
        <w:t xml:space="preserve"> other:</w:t>
      </w:r>
    </w:p>
    <w:p w14:paraId="61E20B1F" w14:textId="563D49FF" w:rsidR="009D0063" w:rsidRPr="003607D4" w:rsidRDefault="00A03C61" w:rsidP="00A03C61">
      <w:pPr>
        <w:tabs>
          <w:tab w:val="left" w:pos="-720"/>
          <w:tab w:val="left" w:pos="360"/>
          <w:tab w:val="left" w:leader="underscore" w:pos="5040"/>
          <w:tab w:val="left" w:leader="underscore" w:pos="7740"/>
        </w:tabs>
        <w:suppressAutoHyphens/>
        <w:ind w:left="360" w:hanging="360"/>
        <w:rPr>
          <w:rFonts w:ascii="Arial" w:hAnsi="Arial" w:cs="Arial"/>
          <w:i/>
          <w:iCs/>
          <w:noProof/>
          <w:sz w:val="22"/>
          <w:szCs w:val="22"/>
          <w:lang w:val="es-US"/>
        </w:rPr>
      </w:pPr>
      <w:r w:rsidRPr="003607D4">
        <w:rPr>
          <w:rFonts w:ascii="Arial" w:hAnsi="Arial"/>
          <w:i/>
          <w:iCs/>
          <w:noProof/>
          <w:sz w:val="22"/>
          <w:szCs w:val="22"/>
        </w:rPr>
        <w:tab/>
        <w:t xml:space="preserve">     </w:t>
      </w:r>
      <w:r w:rsidRPr="003607D4">
        <w:rPr>
          <w:rFonts w:ascii="Arial" w:hAnsi="Arial"/>
          <w:i/>
          <w:iCs/>
          <w:noProof/>
          <w:sz w:val="22"/>
          <w:szCs w:val="22"/>
          <w:lang w:val="es-US"/>
        </w:rPr>
        <w:t>Ingresar deliberadamente o permanecer deliberadamente a menos de</w:t>
      </w:r>
      <w:r w:rsidRPr="003607D4">
        <w:rPr>
          <w:lang w:val="es-US"/>
        </w:rPr>
        <w:tab/>
      </w:r>
      <w:r w:rsidRPr="003607D4">
        <w:rPr>
          <w:rFonts w:ascii="Arial" w:hAnsi="Arial"/>
          <w:i/>
          <w:iCs/>
          <w:noProof/>
          <w:sz w:val="22"/>
          <w:szCs w:val="22"/>
          <w:lang w:val="es-US"/>
        </w:rPr>
        <w:t xml:space="preserve"> [distancia] de los siguientes lugares relacionados con la persona protegida </w:t>
      </w:r>
      <w:r w:rsidRPr="003607D4">
        <w:rPr>
          <w:rFonts w:ascii="Arial" w:hAnsi="Arial"/>
          <w:i/>
          <w:iCs/>
          <w:sz w:val="22"/>
          <w:szCs w:val="22"/>
          <w:lang w:val="es-US"/>
        </w:rPr>
        <w:t xml:space="preserve">[-] </w:t>
      </w:r>
      <w:proofErr w:type="gramStart"/>
      <w:r w:rsidRPr="003607D4">
        <w:rPr>
          <w:rFonts w:ascii="Arial" w:hAnsi="Arial"/>
          <w:i/>
          <w:iCs/>
          <w:noProof/>
          <w:sz w:val="22"/>
          <w:szCs w:val="22"/>
          <w:lang w:val="es-US"/>
        </w:rPr>
        <w:t xml:space="preserve">residencia  </w:t>
      </w:r>
      <w:r w:rsidRPr="003607D4">
        <w:rPr>
          <w:rFonts w:ascii="Arial" w:hAnsi="Arial"/>
          <w:i/>
          <w:iCs/>
          <w:sz w:val="22"/>
          <w:szCs w:val="22"/>
          <w:lang w:val="es-US"/>
        </w:rPr>
        <w:t>[</w:t>
      </w:r>
      <w:proofErr w:type="gramEnd"/>
      <w:r w:rsidRPr="003607D4">
        <w:rPr>
          <w:rFonts w:ascii="Arial" w:hAnsi="Arial"/>
          <w:i/>
          <w:iCs/>
          <w:sz w:val="22"/>
          <w:szCs w:val="22"/>
          <w:lang w:val="es-US"/>
        </w:rPr>
        <w:t>-]</w:t>
      </w:r>
      <w:r w:rsidRPr="003607D4">
        <w:rPr>
          <w:rFonts w:ascii="Arial" w:hAnsi="Arial"/>
          <w:i/>
          <w:iCs/>
          <w:noProof/>
          <w:sz w:val="22"/>
          <w:szCs w:val="22"/>
          <w:lang w:val="es-US"/>
        </w:rPr>
        <w:t xml:space="preserve"> </w:t>
      </w:r>
      <w:proofErr w:type="gramStart"/>
      <w:r w:rsidRPr="003607D4">
        <w:rPr>
          <w:rFonts w:ascii="Arial" w:hAnsi="Arial"/>
          <w:i/>
          <w:iCs/>
          <w:noProof/>
          <w:sz w:val="22"/>
          <w:szCs w:val="22"/>
          <w:lang w:val="es-US"/>
        </w:rPr>
        <w:t xml:space="preserve">escuela  </w:t>
      </w:r>
      <w:r w:rsidRPr="003607D4">
        <w:rPr>
          <w:rFonts w:ascii="Arial" w:hAnsi="Arial"/>
          <w:i/>
          <w:iCs/>
          <w:sz w:val="22"/>
          <w:szCs w:val="22"/>
          <w:lang w:val="es-US"/>
        </w:rPr>
        <w:t>[</w:t>
      </w:r>
      <w:proofErr w:type="gramEnd"/>
      <w:r w:rsidRPr="003607D4">
        <w:rPr>
          <w:rFonts w:ascii="Arial" w:hAnsi="Arial"/>
          <w:i/>
          <w:iCs/>
          <w:sz w:val="22"/>
          <w:szCs w:val="22"/>
          <w:lang w:val="es-US"/>
        </w:rPr>
        <w:t xml:space="preserve">-] </w:t>
      </w:r>
      <w:r w:rsidRPr="003607D4">
        <w:rPr>
          <w:rFonts w:ascii="Arial" w:hAnsi="Arial"/>
          <w:i/>
          <w:iCs/>
          <w:noProof/>
          <w:sz w:val="22"/>
          <w:szCs w:val="22"/>
          <w:lang w:val="es-US"/>
        </w:rPr>
        <w:t xml:space="preserve">lugar de </w:t>
      </w:r>
      <w:proofErr w:type="gramStart"/>
      <w:r w:rsidRPr="003607D4">
        <w:rPr>
          <w:rFonts w:ascii="Arial" w:hAnsi="Arial"/>
          <w:i/>
          <w:iCs/>
          <w:noProof/>
          <w:sz w:val="22"/>
          <w:szCs w:val="22"/>
          <w:lang w:val="es-US"/>
        </w:rPr>
        <w:t xml:space="preserve">trabajo  </w:t>
      </w:r>
      <w:r w:rsidRPr="003607D4">
        <w:rPr>
          <w:rFonts w:ascii="Arial" w:hAnsi="Arial"/>
          <w:i/>
          <w:iCs/>
          <w:sz w:val="22"/>
          <w:szCs w:val="22"/>
          <w:lang w:val="es-US"/>
        </w:rPr>
        <w:t>[</w:t>
      </w:r>
      <w:proofErr w:type="gramEnd"/>
      <w:r w:rsidRPr="003607D4">
        <w:rPr>
          <w:rFonts w:ascii="Arial" w:hAnsi="Arial"/>
          <w:i/>
          <w:iCs/>
          <w:sz w:val="22"/>
          <w:szCs w:val="22"/>
          <w:lang w:val="es-US"/>
        </w:rPr>
        <w:t>-]</w:t>
      </w:r>
      <w:r w:rsidRPr="003607D4">
        <w:rPr>
          <w:rFonts w:ascii="Arial" w:hAnsi="Arial"/>
          <w:i/>
          <w:iCs/>
          <w:noProof/>
          <w:sz w:val="22"/>
          <w:szCs w:val="22"/>
          <w:lang w:val="es-US"/>
        </w:rPr>
        <w:t xml:space="preserve"> otro:</w:t>
      </w:r>
    </w:p>
    <w:p w14:paraId="4380B28C" w14:textId="559F1A87" w:rsidR="009D0063" w:rsidRPr="003607D4" w:rsidRDefault="009D0063" w:rsidP="00A03C61">
      <w:pPr>
        <w:tabs>
          <w:tab w:val="left" w:pos="-720"/>
          <w:tab w:val="left" w:pos="360"/>
          <w:tab w:val="left" w:pos="9180"/>
        </w:tabs>
        <w:suppressAutoHyphens/>
        <w:spacing w:before="80"/>
        <w:ind w:left="360"/>
        <w:rPr>
          <w:rFonts w:ascii="Arial" w:hAnsi="Arial" w:cs="Arial"/>
          <w:noProof/>
          <w:sz w:val="22"/>
          <w:szCs w:val="22"/>
          <w:u w:val="single"/>
          <w:lang w:val="es-US"/>
        </w:rPr>
      </w:pPr>
      <w:r w:rsidRPr="003607D4">
        <w:rPr>
          <w:rFonts w:ascii="Arial" w:hAnsi="Arial" w:cs="Arial"/>
          <w:noProof/>
          <w:sz w:val="22"/>
          <w:szCs w:val="22"/>
          <w:u w:val="single"/>
          <w:lang w:val="es-US"/>
        </w:rPr>
        <w:tab/>
      </w:r>
    </w:p>
    <w:p w14:paraId="7BD9666A" w14:textId="77777777" w:rsidR="000B51A3" w:rsidRPr="003607D4" w:rsidRDefault="009D0063" w:rsidP="00867426">
      <w:pPr>
        <w:tabs>
          <w:tab w:val="left" w:pos="-720"/>
          <w:tab w:val="left" w:pos="360"/>
          <w:tab w:val="left" w:leader="underscore" w:pos="9180"/>
        </w:tabs>
        <w:suppressAutoHyphens/>
        <w:spacing w:before="80"/>
        <w:ind w:left="360"/>
        <w:rPr>
          <w:rFonts w:ascii="Arial" w:hAnsi="Arial" w:cs="Arial"/>
          <w:noProof/>
          <w:sz w:val="22"/>
          <w:szCs w:val="22"/>
          <w:lang w:val="es-US"/>
        </w:rPr>
      </w:pPr>
      <w:r w:rsidRPr="003607D4">
        <w:rPr>
          <w:rFonts w:ascii="Arial" w:hAnsi="Arial" w:cs="Arial"/>
          <w:noProof/>
          <w:sz w:val="22"/>
          <w:szCs w:val="22"/>
          <w:lang w:val="es-US"/>
        </w:rPr>
        <w:tab/>
      </w:r>
    </w:p>
    <w:p w14:paraId="6D03EC84" w14:textId="77777777" w:rsidR="000B51A3" w:rsidRPr="003607D4" w:rsidRDefault="000B53A7" w:rsidP="00A03C61">
      <w:pPr>
        <w:tabs>
          <w:tab w:val="left" w:pos="-720"/>
          <w:tab w:val="left" w:pos="180"/>
          <w:tab w:val="left" w:pos="540"/>
          <w:tab w:val="left" w:pos="9360"/>
        </w:tabs>
        <w:suppressAutoHyphens/>
        <w:spacing w:before="120"/>
        <w:ind w:right="86"/>
        <w:rPr>
          <w:rFonts w:ascii="Arial" w:hAnsi="Arial" w:cs="Arial"/>
          <w:noProof/>
          <w:sz w:val="22"/>
          <w:szCs w:val="22"/>
        </w:rPr>
      </w:pPr>
      <w:r w:rsidRPr="003607D4">
        <w:rPr>
          <w:rFonts w:ascii="Arial" w:hAnsi="Arial" w:cs="Arial"/>
          <w:noProof/>
          <w:sz w:val="22"/>
          <w:szCs w:val="22"/>
        </w:rPr>
        <w:t>The Respondent:</w:t>
      </w:r>
    </w:p>
    <w:p w14:paraId="147E8276" w14:textId="51A6BAEB" w:rsidR="000B53A7" w:rsidRPr="003607D4" w:rsidRDefault="000B51A3" w:rsidP="000B51A3">
      <w:pPr>
        <w:tabs>
          <w:tab w:val="left" w:pos="-720"/>
          <w:tab w:val="left" w:pos="180"/>
          <w:tab w:val="left" w:pos="540"/>
          <w:tab w:val="left" w:pos="9360"/>
        </w:tabs>
        <w:suppressAutoHyphens/>
        <w:ind w:right="86"/>
        <w:rPr>
          <w:rFonts w:ascii="Arial" w:hAnsi="Arial" w:cs="Arial"/>
          <w:i/>
          <w:iCs/>
          <w:noProof/>
          <w:sz w:val="22"/>
          <w:szCs w:val="22"/>
        </w:rPr>
      </w:pPr>
      <w:r w:rsidRPr="003607D4">
        <w:rPr>
          <w:rFonts w:ascii="Arial" w:hAnsi="Arial" w:cs="Arial"/>
          <w:i/>
          <w:iCs/>
          <w:noProof/>
          <w:sz w:val="22"/>
          <w:szCs w:val="22"/>
        </w:rPr>
        <w:t>La parte demandada:</w:t>
      </w:r>
    </w:p>
    <w:p w14:paraId="1FF99F55" w14:textId="77777777" w:rsidR="000B51A3" w:rsidRPr="003607D4" w:rsidRDefault="000B53A7" w:rsidP="00867426">
      <w:pPr>
        <w:tabs>
          <w:tab w:val="left" w:pos="-720"/>
          <w:tab w:val="left" w:pos="540"/>
          <w:tab w:val="left" w:pos="3240"/>
          <w:tab w:val="left" w:leader="underscore" w:pos="5040"/>
          <w:tab w:val="left" w:leader="underscore" w:pos="9360"/>
        </w:tabs>
        <w:suppressAutoHyphens/>
        <w:spacing w:before="120"/>
        <w:ind w:left="994" w:hanging="360"/>
        <w:rPr>
          <w:rFonts w:ascii="Arial" w:hAnsi="Arial" w:cs="Arial"/>
          <w:noProof/>
          <w:sz w:val="22"/>
          <w:szCs w:val="22"/>
          <w:lang w:val="es-US"/>
        </w:rPr>
      </w:pPr>
      <w:proofErr w:type="gramStart"/>
      <w:r w:rsidRPr="003607D4">
        <w:rPr>
          <w:rFonts w:ascii="Arial" w:hAnsi="Arial" w:cs="Arial"/>
          <w:sz w:val="22"/>
          <w:szCs w:val="22"/>
        </w:rPr>
        <w:t>[  ]</w:t>
      </w:r>
      <w:proofErr w:type="gramEnd"/>
      <w:r w:rsidRPr="003607D4">
        <w:rPr>
          <w:rFonts w:ascii="Arial" w:hAnsi="Arial" w:cs="Arial"/>
          <w:noProof/>
          <w:sz w:val="22"/>
          <w:szCs w:val="22"/>
        </w:rPr>
        <w:tab/>
        <w:t>do not</w:t>
      </w:r>
      <w:r w:rsidRPr="003607D4">
        <w:rPr>
          <w:rFonts w:ascii="Arial" w:hAnsi="Arial" w:cs="Arial"/>
          <w:sz w:val="22"/>
          <w:szCs w:val="22"/>
        </w:rPr>
        <w:t xml:space="preserve">, own, possess, or control a firearm. </w:t>
      </w:r>
      <w:r w:rsidRPr="003607D4">
        <w:rPr>
          <w:rFonts w:ascii="Arial" w:hAnsi="Arial" w:cs="Arial"/>
          <w:noProof/>
          <w:sz w:val="22"/>
          <w:szCs w:val="22"/>
          <w:lang w:val="es-US"/>
        </w:rPr>
        <w:t>(RCW 9.41.040.)</w:t>
      </w:r>
    </w:p>
    <w:p w14:paraId="545FB585" w14:textId="7D422978" w:rsidR="000B53A7" w:rsidRPr="003607D4" w:rsidRDefault="00221B6D" w:rsidP="000B51A3">
      <w:pPr>
        <w:tabs>
          <w:tab w:val="left" w:pos="-720"/>
          <w:tab w:val="left" w:pos="540"/>
          <w:tab w:val="left" w:pos="3240"/>
          <w:tab w:val="left" w:leader="underscore" w:pos="5040"/>
          <w:tab w:val="left" w:leader="underscore" w:pos="9360"/>
        </w:tabs>
        <w:suppressAutoHyphens/>
        <w:ind w:left="994" w:hanging="360"/>
        <w:rPr>
          <w:rFonts w:ascii="Arial" w:hAnsi="Arial" w:cs="Arial"/>
          <w:i/>
          <w:iCs/>
          <w:sz w:val="22"/>
          <w:szCs w:val="22"/>
        </w:rPr>
      </w:pPr>
      <w:r w:rsidRPr="003607D4">
        <w:rPr>
          <w:rFonts w:ascii="Arial" w:hAnsi="Arial" w:cs="Arial"/>
          <w:i/>
          <w:iCs/>
          <w:sz w:val="22"/>
          <w:szCs w:val="22"/>
          <w:lang w:val="es-US"/>
        </w:rPr>
        <w:tab/>
      </w:r>
      <w:r w:rsidRPr="003607D4">
        <w:rPr>
          <w:rFonts w:ascii="Arial" w:hAnsi="Arial" w:cs="Arial"/>
          <w:i/>
          <w:iCs/>
          <w:noProof/>
          <w:sz w:val="22"/>
          <w:szCs w:val="22"/>
          <w:lang w:val="es-US"/>
        </w:rPr>
        <w:t>no debe</w:t>
      </w:r>
      <w:r w:rsidRPr="003607D4">
        <w:rPr>
          <w:rFonts w:ascii="Arial" w:hAnsi="Arial" w:cs="Arial"/>
          <w:i/>
          <w:iCs/>
          <w:sz w:val="22"/>
          <w:szCs w:val="22"/>
          <w:lang w:val="es-US"/>
        </w:rPr>
        <w:t xml:space="preserve"> tener, poseer o controlar un arma de fuego. </w:t>
      </w:r>
      <w:r w:rsidRPr="003607D4">
        <w:rPr>
          <w:rFonts w:ascii="Arial" w:hAnsi="Arial" w:cs="Arial"/>
          <w:i/>
          <w:iCs/>
          <w:noProof/>
          <w:sz w:val="22"/>
          <w:szCs w:val="22"/>
        </w:rPr>
        <w:t>(RCW 9.41.040.)</w:t>
      </w:r>
    </w:p>
    <w:p w14:paraId="4C18B673" w14:textId="77777777" w:rsidR="000B51A3" w:rsidRPr="003607D4" w:rsidRDefault="000B53A7" w:rsidP="00867426">
      <w:pPr>
        <w:tabs>
          <w:tab w:val="left" w:pos="-720"/>
          <w:tab w:val="left" w:pos="540"/>
          <w:tab w:val="left" w:pos="3240"/>
          <w:tab w:val="left" w:leader="underscore" w:pos="5040"/>
          <w:tab w:val="left" w:leader="underscore" w:pos="9360"/>
        </w:tabs>
        <w:suppressAutoHyphens/>
        <w:spacing w:before="120"/>
        <w:ind w:left="990" w:hanging="360"/>
        <w:rPr>
          <w:rFonts w:ascii="Arial" w:hAnsi="Arial" w:cs="Arial"/>
          <w:noProof/>
          <w:sz w:val="22"/>
          <w:szCs w:val="22"/>
          <w:lang w:val="es-US"/>
        </w:rPr>
      </w:pPr>
      <w:proofErr w:type="gramStart"/>
      <w:r w:rsidRPr="003607D4">
        <w:rPr>
          <w:rFonts w:ascii="Arial" w:hAnsi="Arial" w:cs="Arial"/>
          <w:sz w:val="22"/>
          <w:szCs w:val="22"/>
        </w:rPr>
        <w:t>[  ]</w:t>
      </w:r>
      <w:proofErr w:type="gramEnd"/>
      <w:r w:rsidRPr="003607D4">
        <w:rPr>
          <w:rFonts w:ascii="Arial" w:hAnsi="Arial" w:cs="Arial"/>
          <w:sz w:val="22"/>
          <w:szCs w:val="22"/>
        </w:rPr>
        <w:tab/>
      </w:r>
      <w:r w:rsidRPr="003607D4">
        <w:rPr>
          <w:rFonts w:ascii="Arial" w:hAnsi="Arial" w:cs="Arial"/>
          <w:noProof/>
          <w:sz w:val="22"/>
          <w:szCs w:val="22"/>
        </w:rPr>
        <w:t xml:space="preserve">do not access, </w:t>
      </w:r>
      <w:r w:rsidRPr="003607D4">
        <w:rPr>
          <w:rFonts w:ascii="Arial" w:hAnsi="Arial" w:cs="Arial"/>
          <w:sz w:val="22"/>
          <w:szCs w:val="22"/>
        </w:rPr>
        <w:t xml:space="preserve">obtain, or possess a firearm, other dangerous weapon, or concealed pistol license. </w:t>
      </w:r>
      <w:r w:rsidRPr="003607D4">
        <w:rPr>
          <w:rFonts w:ascii="Arial" w:hAnsi="Arial" w:cs="Arial"/>
          <w:noProof/>
          <w:sz w:val="22"/>
          <w:szCs w:val="22"/>
          <w:lang w:val="es-US"/>
        </w:rPr>
        <w:t>(RCW 9.41.800.)</w:t>
      </w:r>
    </w:p>
    <w:p w14:paraId="76C3822F" w14:textId="17FBF834" w:rsidR="000B53A7" w:rsidRPr="003607D4" w:rsidRDefault="00221B6D" w:rsidP="000B51A3">
      <w:pPr>
        <w:tabs>
          <w:tab w:val="left" w:pos="-720"/>
          <w:tab w:val="left" w:pos="540"/>
          <w:tab w:val="left" w:pos="3240"/>
          <w:tab w:val="left" w:leader="underscore" w:pos="5040"/>
          <w:tab w:val="left" w:leader="underscore" w:pos="9360"/>
        </w:tabs>
        <w:suppressAutoHyphens/>
        <w:ind w:left="990" w:hanging="360"/>
        <w:rPr>
          <w:rFonts w:ascii="Arial" w:hAnsi="Arial" w:cs="Arial"/>
          <w:i/>
          <w:iCs/>
          <w:sz w:val="22"/>
          <w:szCs w:val="22"/>
        </w:rPr>
      </w:pPr>
      <w:r w:rsidRPr="003607D4">
        <w:rPr>
          <w:rFonts w:ascii="Arial" w:hAnsi="Arial" w:cs="Arial"/>
          <w:i/>
          <w:iCs/>
          <w:sz w:val="22"/>
          <w:szCs w:val="22"/>
          <w:lang w:val="es-US"/>
        </w:rPr>
        <w:tab/>
      </w:r>
      <w:r w:rsidRPr="003607D4">
        <w:rPr>
          <w:rFonts w:ascii="Arial" w:hAnsi="Arial" w:cs="Arial"/>
          <w:i/>
          <w:iCs/>
          <w:noProof/>
          <w:sz w:val="22"/>
          <w:szCs w:val="22"/>
          <w:lang w:val="es-US"/>
        </w:rPr>
        <w:t xml:space="preserve">no obtener acceso, </w:t>
      </w:r>
      <w:r w:rsidRPr="003607D4">
        <w:rPr>
          <w:rFonts w:ascii="Arial" w:hAnsi="Arial" w:cs="Arial"/>
          <w:i/>
          <w:iCs/>
          <w:sz w:val="22"/>
          <w:szCs w:val="22"/>
          <w:lang w:val="es-US"/>
        </w:rPr>
        <w:t xml:space="preserve">obtener ni poseer un arma de fuego, otra arma peligrosa o una licencia de portación de armas ocultas. </w:t>
      </w:r>
      <w:r w:rsidRPr="003607D4">
        <w:rPr>
          <w:rFonts w:ascii="Arial" w:hAnsi="Arial" w:cs="Arial"/>
          <w:i/>
          <w:iCs/>
          <w:noProof/>
          <w:sz w:val="22"/>
          <w:szCs w:val="22"/>
        </w:rPr>
        <w:t xml:space="preserve">(RCW 9.41.800.) </w:t>
      </w:r>
    </w:p>
    <w:p w14:paraId="5842E879" w14:textId="77777777" w:rsidR="000B51A3" w:rsidRPr="003607D4" w:rsidRDefault="00105489" w:rsidP="00867426">
      <w:pPr>
        <w:tabs>
          <w:tab w:val="left" w:pos="-720"/>
          <w:tab w:val="left" w:pos="540"/>
          <w:tab w:val="left" w:leader="underscore" w:pos="9360"/>
        </w:tabs>
        <w:suppressAutoHyphens/>
        <w:spacing w:before="60"/>
        <w:ind w:left="980" w:hanging="346"/>
        <w:rPr>
          <w:rFonts w:ascii="Arial" w:hAnsi="Arial" w:cs="Arial"/>
          <w:noProof/>
          <w:sz w:val="22"/>
          <w:szCs w:val="22"/>
          <w:u w:val="single"/>
        </w:rPr>
      </w:pPr>
      <w:proofErr w:type="gramStart"/>
      <w:r w:rsidRPr="003607D4">
        <w:rPr>
          <w:rFonts w:ascii="Arial" w:hAnsi="Arial" w:cs="Arial"/>
          <w:sz w:val="22"/>
          <w:szCs w:val="22"/>
        </w:rPr>
        <w:t>[  ]</w:t>
      </w:r>
      <w:proofErr w:type="gramEnd"/>
      <w:r w:rsidRPr="003607D4">
        <w:rPr>
          <w:rFonts w:ascii="Arial" w:hAnsi="Arial" w:cs="Arial"/>
          <w:sz w:val="22"/>
          <w:szCs w:val="22"/>
        </w:rPr>
        <w:tab/>
        <w:t xml:space="preserve">shall </w:t>
      </w:r>
      <w:r w:rsidRPr="003607D4">
        <w:rPr>
          <w:rFonts w:ascii="Arial" w:hAnsi="Arial" w:cs="Arial"/>
          <w:b/>
          <w:bCs/>
          <w:noProof/>
          <w:sz w:val="22"/>
          <w:szCs w:val="22"/>
        </w:rPr>
        <w:t>immediately surrender</w:t>
      </w:r>
      <w:r w:rsidRPr="003607D4">
        <w:rPr>
          <w:rFonts w:ascii="Arial" w:hAnsi="Arial" w:cs="Arial"/>
          <w:noProof/>
          <w:sz w:val="22"/>
          <w:szCs w:val="22"/>
        </w:rPr>
        <w:t xml:space="preserve"> all firearms and other dangerous weapons in your   custody, control, or possession, and any concealed pistol license to </w:t>
      </w:r>
      <w:r w:rsidRPr="003607D4">
        <w:rPr>
          <w:rFonts w:ascii="Arial" w:hAnsi="Arial" w:cs="Arial"/>
          <w:i/>
          <w:iCs/>
          <w:noProof/>
          <w:sz w:val="22"/>
          <w:szCs w:val="22"/>
        </w:rPr>
        <w:t>(local law enforcement agency)</w:t>
      </w:r>
      <w:r w:rsidRPr="003607D4">
        <w:rPr>
          <w:rFonts w:ascii="Arial" w:hAnsi="Arial" w:cs="Arial"/>
          <w:noProof/>
          <w:sz w:val="22"/>
          <w:szCs w:val="22"/>
          <w:u w:val="single"/>
        </w:rPr>
        <w:tab/>
      </w:r>
    </w:p>
    <w:p w14:paraId="4566413B" w14:textId="34CCEE90" w:rsidR="00105489" w:rsidRPr="003607D4" w:rsidRDefault="00221B6D" w:rsidP="000B51A3">
      <w:pPr>
        <w:tabs>
          <w:tab w:val="left" w:pos="-720"/>
          <w:tab w:val="left" w:pos="540"/>
          <w:tab w:val="left" w:leader="underscore" w:pos="9360"/>
        </w:tabs>
        <w:suppressAutoHyphens/>
        <w:ind w:left="980" w:hanging="346"/>
        <w:rPr>
          <w:rFonts w:ascii="Arial" w:hAnsi="Arial" w:cs="Arial"/>
          <w:i/>
          <w:iCs/>
          <w:noProof/>
          <w:sz w:val="22"/>
          <w:szCs w:val="22"/>
          <w:lang w:val="es-US"/>
        </w:rPr>
      </w:pPr>
      <w:r w:rsidRPr="003607D4">
        <w:rPr>
          <w:rFonts w:ascii="Arial" w:hAnsi="Arial" w:cs="Arial"/>
          <w:i/>
          <w:iCs/>
          <w:sz w:val="22"/>
          <w:szCs w:val="22"/>
        </w:rPr>
        <w:tab/>
      </w:r>
      <w:r w:rsidRPr="003607D4">
        <w:rPr>
          <w:rFonts w:ascii="Arial" w:hAnsi="Arial" w:cs="Arial"/>
          <w:i/>
          <w:iCs/>
          <w:sz w:val="22"/>
          <w:szCs w:val="22"/>
          <w:lang w:val="es-US"/>
        </w:rPr>
        <w:t xml:space="preserve">deberá </w:t>
      </w:r>
      <w:r w:rsidRPr="003607D4">
        <w:rPr>
          <w:rFonts w:ascii="Arial" w:hAnsi="Arial" w:cs="Arial"/>
          <w:b/>
          <w:bCs/>
          <w:i/>
          <w:iCs/>
          <w:noProof/>
          <w:sz w:val="22"/>
          <w:szCs w:val="22"/>
          <w:lang w:val="es-US"/>
        </w:rPr>
        <w:t xml:space="preserve">entregar de inmediato </w:t>
      </w:r>
      <w:r w:rsidRPr="003607D4">
        <w:rPr>
          <w:rFonts w:ascii="Arial" w:hAnsi="Arial" w:cs="Arial"/>
          <w:i/>
          <w:iCs/>
          <w:noProof/>
          <w:sz w:val="22"/>
          <w:szCs w:val="22"/>
          <w:lang w:val="es-US"/>
        </w:rPr>
        <w:t>todas las armas de fuego y otras armas peligrosas bajo su custodia, control o posesión, así como todas sus licencias de portación de armas ocultas, a (agencia de orden público local)</w:t>
      </w:r>
    </w:p>
    <w:p w14:paraId="354FA052" w14:textId="77777777" w:rsidR="000B51A3" w:rsidRPr="003607D4" w:rsidRDefault="000B53A7" w:rsidP="00867426">
      <w:pPr>
        <w:tabs>
          <w:tab w:val="left" w:pos="-720"/>
          <w:tab w:val="left" w:pos="540"/>
          <w:tab w:val="left" w:pos="3240"/>
          <w:tab w:val="left" w:leader="underscore" w:pos="5040"/>
          <w:tab w:val="left" w:leader="underscore" w:pos="9360"/>
        </w:tabs>
        <w:suppressAutoHyphens/>
        <w:spacing w:before="120"/>
        <w:ind w:left="980" w:hanging="346"/>
        <w:rPr>
          <w:rFonts w:ascii="Arial" w:hAnsi="Arial" w:cs="Arial"/>
          <w:sz w:val="22"/>
          <w:szCs w:val="22"/>
          <w:lang w:val="es-US"/>
        </w:rPr>
      </w:pPr>
      <w:r w:rsidRPr="003607D4">
        <w:rPr>
          <w:rFonts w:ascii="Arial" w:hAnsi="Arial" w:cs="Arial"/>
          <w:noProof/>
          <w:sz w:val="22"/>
          <w:szCs w:val="22"/>
        </w:rPr>
        <w:lastRenderedPageBreak/>
        <w:t>[  ]</w:t>
      </w:r>
      <w:r w:rsidRPr="003607D4">
        <w:rPr>
          <w:rFonts w:ascii="Arial" w:hAnsi="Arial" w:cs="Arial"/>
          <w:noProof/>
          <w:sz w:val="22"/>
          <w:szCs w:val="22"/>
        </w:rPr>
        <w:tab/>
        <w:t xml:space="preserve">comply with the </w:t>
      </w:r>
      <w:r w:rsidRPr="003607D4">
        <w:rPr>
          <w:rFonts w:ascii="Arial" w:hAnsi="Arial" w:cs="Arial"/>
          <w:b/>
          <w:bCs/>
          <w:i/>
          <w:iCs/>
          <w:sz w:val="22"/>
          <w:szCs w:val="22"/>
        </w:rPr>
        <w:t>Order to Surrender and Prohibit Weapons</w:t>
      </w:r>
      <w:r w:rsidRPr="003607D4">
        <w:rPr>
          <w:rFonts w:ascii="Arial" w:hAnsi="Arial" w:cs="Arial"/>
          <w:sz w:val="22"/>
          <w:szCs w:val="22"/>
        </w:rPr>
        <w:t xml:space="preserve"> filed separately. </w:t>
      </w:r>
      <w:r w:rsidRPr="003607D4">
        <w:rPr>
          <w:rFonts w:ascii="Arial" w:hAnsi="Arial" w:cs="Arial"/>
          <w:sz w:val="22"/>
          <w:szCs w:val="22"/>
          <w:lang w:val="es-US"/>
        </w:rPr>
        <w:t>(RCW 9.41.800.)</w:t>
      </w:r>
    </w:p>
    <w:p w14:paraId="2467E666" w14:textId="1351E4FF" w:rsidR="000B53A7" w:rsidRPr="003607D4" w:rsidRDefault="00221B6D" w:rsidP="000B51A3">
      <w:pPr>
        <w:tabs>
          <w:tab w:val="left" w:pos="-720"/>
          <w:tab w:val="left" w:pos="540"/>
          <w:tab w:val="left" w:pos="3240"/>
          <w:tab w:val="left" w:leader="underscore" w:pos="5040"/>
          <w:tab w:val="left" w:leader="underscore" w:pos="9360"/>
        </w:tabs>
        <w:suppressAutoHyphens/>
        <w:spacing w:after="120"/>
        <w:ind w:left="980" w:hanging="346"/>
        <w:rPr>
          <w:rFonts w:ascii="Arial" w:hAnsi="Arial" w:cs="Arial"/>
          <w:i/>
          <w:iCs/>
          <w:noProof/>
        </w:rPr>
      </w:pPr>
      <w:r w:rsidRPr="003607D4">
        <w:rPr>
          <w:rFonts w:ascii="Arial" w:hAnsi="Arial" w:cs="Arial"/>
          <w:i/>
          <w:iCs/>
          <w:noProof/>
          <w:sz w:val="22"/>
          <w:szCs w:val="22"/>
          <w:lang w:val="es-US"/>
        </w:rPr>
        <w:tab/>
        <w:t xml:space="preserve">cumplir con la </w:t>
      </w:r>
      <w:r w:rsidRPr="003607D4">
        <w:rPr>
          <w:rFonts w:ascii="Arial" w:hAnsi="Arial" w:cs="Arial"/>
          <w:b/>
          <w:bCs/>
          <w:i/>
          <w:iCs/>
          <w:sz w:val="22"/>
          <w:szCs w:val="22"/>
          <w:lang w:val="es-US"/>
        </w:rPr>
        <w:t xml:space="preserve">orden de entrega y prohibición de armas, </w:t>
      </w:r>
      <w:r w:rsidRPr="003607D4">
        <w:rPr>
          <w:rFonts w:ascii="Arial" w:hAnsi="Arial" w:cs="Arial"/>
          <w:i/>
          <w:iCs/>
          <w:sz w:val="22"/>
          <w:szCs w:val="22"/>
          <w:lang w:val="es-US"/>
        </w:rPr>
        <w:t>tramitada por separado. (RCW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3607D4" w14:paraId="007150F2" w14:textId="77777777" w:rsidTr="006E5CC3">
        <w:tc>
          <w:tcPr>
            <w:tcW w:w="9535" w:type="dxa"/>
            <w:shd w:val="clear" w:color="auto" w:fill="auto"/>
          </w:tcPr>
          <w:p w14:paraId="7F5ECA83" w14:textId="77777777" w:rsidR="000B51A3" w:rsidRPr="003607D4"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b/>
                <w:noProof/>
                <w:szCs w:val="22"/>
                <w:lang w:val="es-US"/>
              </w:rPr>
            </w:pPr>
            <w:r w:rsidRPr="003607D4">
              <w:rPr>
                <w:rFonts w:ascii="Arial" w:hAnsi="Arial" w:cs="Arial"/>
                <w:b/>
                <w:bCs/>
                <w:i/>
                <w:iCs/>
                <w:noProof/>
                <w:szCs w:val="22"/>
              </w:rPr>
              <w:t>Warnings to the Respondent:</w:t>
            </w:r>
            <w:r w:rsidRPr="003607D4">
              <w:rPr>
                <w:rFonts w:ascii="Arial" w:hAnsi="Arial" w:cs="Arial"/>
                <w:noProof/>
                <w:sz w:val="18"/>
              </w:rPr>
              <w:t xml:space="preserve"> </w:t>
            </w:r>
            <w:r w:rsidRPr="003607D4">
              <w:rPr>
                <w:rFonts w:ascii="Arial" w:hAnsi="Arial" w:cs="Arial"/>
                <w:b/>
                <w:bCs/>
                <w:noProof/>
                <w:szCs w:val="22"/>
              </w:rPr>
              <w:t xml:space="preserve">Violation of this order is a criminal offense under chapter 7.105 RCW and </w:t>
            </w:r>
            <w:r w:rsidRPr="003607D4">
              <w:rPr>
                <w:rFonts w:ascii="Arial" w:hAnsi="Arial" w:cs="Arial"/>
                <w:b/>
                <w:bCs/>
                <w:i/>
                <w:iCs/>
                <w:noProof/>
                <w:szCs w:val="22"/>
              </w:rPr>
              <w:t>will subject a violator to arrest</w:t>
            </w:r>
            <w:r w:rsidRPr="003607D4">
              <w:rPr>
                <w:rFonts w:ascii="Arial" w:hAnsi="Arial" w:cs="Arial"/>
                <w:b/>
                <w:bCs/>
                <w:noProof/>
                <w:szCs w:val="22"/>
              </w:rPr>
              <w:t xml:space="preserve">. You can be arrested even if any person protected by the order invites or allows you to violate the order’s prohibitions. You have the sole responsibility to avoid or refrain from violating the order’s provisions. </w:t>
            </w:r>
            <w:r w:rsidRPr="003607D4">
              <w:rPr>
                <w:rFonts w:ascii="Arial" w:hAnsi="Arial" w:cs="Arial"/>
                <w:b/>
                <w:bCs/>
                <w:noProof/>
                <w:szCs w:val="22"/>
                <w:lang w:val="es-US"/>
              </w:rPr>
              <w:t>Only the court can change the order.</w:t>
            </w:r>
          </w:p>
          <w:p w14:paraId="40FE8CEE" w14:textId="7F35832E" w:rsidR="000C07D8" w:rsidRPr="003607D4"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rPr>
            </w:pPr>
            <w:r w:rsidRPr="003607D4">
              <w:rPr>
                <w:rFonts w:ascii="Arial" w:hAnsi="Arial" w:cs="Arial"/>
                <w:b/>
                <w:bCs/>
                <w:i/>
                <w:iCs/>
                <w:noProof/>
                <w:szCs w:val="22"/>
                <w:lang w:val="es-US"/>
              </w:rPr>
              <w:t>Advertencias para la parte demandada:</w:t>
            </w:r>
            <w:r w:rsidRPr="003607D4">
              <w:rPr>
                <w:rFonts w:ascii="Arial" w:hAnsi="Arial" w:cs="Arial"/>
                <w:i/>
                <w:iCs/>
                <w:noProof/>
                <w:sz w:val="18"/>
                <w:lang w:val="es-US"/>
              </w:rPr>
              <w:t xml:space="preserve"> </w:t>
            </w:r>
            <w:r w:rsidRPr="003607D4">
              <w:rPr>
                <w:rFonts w:ascii="Arial" w:hAnsi="Arial" w:cs="Arial"/>
                <w:b/>
                <w:bCs/>
                <w:i/>
                <w:iCs/>
                <w:noProof/>
                <w:szCs w:val="22"/>
                <w:lang w:val="es-US"/>
              </w:rPr>
              <w:t>El incumplimiento de esta orden es un delito penal conforme al capítulo 7.105 del RCW y expone al infractor a ser arrestado. Puede ser arrestado incluso si alguna persona protegida por la orden lo invita o le permite que infrinja las prohibiciones de la orden. Usted es el único responsable de evitar y abstenerse de infringir las disposiciones de la orden. Solamente el tribunal puede cambiar la orden.</w:t>
            </w:r>
          </w:p>
        </w:tc>
      </w:tr>
    </w:tbl>
    <w:p w14:paraId="163AF629" w14:textId="77777777" w:rsidR="000C07D8" w:rsidRPr="003607D4"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rsidRPr="003607D4" w14:paraId="35AFAE2E" w14:textId="77777777" w:rsidTr="006E5CC3">
        <w:trPr>
          <w:trHeight w:val="1088"/>
        </w:trPr>
        <w:tc>
          <w:tcPr>
            <w:tcW w:w="9540" w:type="dxa"/>
          </w:tcPr>
          <w:p w14:paraId="68ECEDE5" w14:textId="77777777" w:rsidR="000B51A3" w:rsidRPr="003607D4" w:rsidRDefault="009F6CC3" w:rsidP="00867426">
            <w:pPr>
              <w:overflowPunct/>
              <w:autoSpaceDE/>
              <w:autoSpaceDN/>
              <w:adjustRightInd/>
              <w:spacing w:before="40"/>
              <w:textAlignment w:val="auto"/>
              <w:rPr>
                <w:rFonts w:ascii="Arial" w:hAnsi="Arial" w:cs="Arial"/>
              </w:rPr>
            </w:pPr>
            <w:r w:rsidRPr="003607D4">
              <w:rPr>
                <w:rFonts w:ascii="Arial" w:hAnsi="Arial" w:cs="Arial"/>
              </w:rPr>
              <w:t>This order is issued in accordance with Full Faith and Credit provisions of VAWA: 18 U.S.C. § 2265.</w:t>
            </w:r>
          </w:p>
          <w:p w14:paraId="6F0236BE" w14:textId="219C4A02" w:rsidR="009F6CC3" w:rsidRPr="003607D4" w:rsidRDefault="000B51A3" w:rsidP="000B51A3">
            <w:pPr>
              <w:overflowPunct/>
              <w:autoSpaceDE/>
              <w:autoSpaceDN/>
              <w:adjustRightInd/>
              <w:textAlignment w:val="auto"/>
              <w:rPr>
                <w:rFonts w:ascii="Arial" w:hAnsi="Arial" w:cs="Arial"/>
                <w:i/>
                <w:iCs/>
                <w:sz w:val="24"/>
                <w:szCs w:val="24"/>
                <w:lang w:val="es-US"/>
              </w:rPr>
            </w:pPr>
            <w:r w:rsidRPr="003607D4">
              <w:rPr>
                <w:rFonts w:ascii="Arial" w:hAnsi="Arial" w:cs="Arial"/>
                <w:i/>
                <w:iCs/>
                <w:lang w:val="es-US"/>
              </w:rPr>
              <w:t>Esta orden se emite de conformidad con las disposiciones de entera fe y crédito de la ley VAWA: 18 U.S.C. § 2265.</w:t>
            </w:r>
          </w:p>
          <w:p w14:paraId="0B12DC00" w14:textId="77777777" w:rsidR="000B51A3" w:rsidRPr="003607D4" w:rsidRDefault="009F6CC3" w:rsidP="00867426">
            <w:pPr>
              <w:tabs>
                <w:tab w:val="left" w:pos="5040"/>
              </w:tabs>
              <w:rPr>
                <w:rFonts w:ascii="Arial" w:hAnsi="Arial" w:cs="Arial"/>
                <w:noProof/>
              </w:rPr>
            </w:pPr>
            <w:r w:rsidRPr="003607D4">
              <w:rPr>
                <w:rFonts w:ascii="Arial" w:hAnsi="Arial" w:cs="Arial"/>
                <w:noProof/>
              </w:rPr>
              <w:t xml:space="preserve">The court determines that the defendant’s relationship to a person protected by this order is: </w:t>
            </w:r>
            <w:proofErr w:type="gramStart"/>
            <w:r w:rsidRPr="003607D4">
              <w:rPr>
                <w:rFonts w:ascii="Arial" w:hAnsi="Arial" w:cs="Arial"/>
              </w:rPr>
              <w:t>[  ]</w:t>
            </w:r>
            <w:proofErr w:type="gramEnd"/>
            <w:r w:rsidRPr="003607D4">
              <w:rPr>
                <w:rFonts w:ascii="Arial" w:hAnsi="Arial" w:cs="Arial"/>
                <w:noProof/>
              </w:rPr>
              <w:t xml:space="preserve"> current or former </w:t>
            </w:r>
            <w:proofErr w:type="gramStart"/>
            <w:r w:rsidRPr="003607D4">
              <w:rPr>
                <w:rFonts w:ascii="Arial" w:hAnsi="Arial" w:cs="Arial"/>
                <w:noProof/>
              </w:rPr>
              <w:t xml:space="preserve">spouse  </w:t>
            </w:r>
            <w:r w:rsidRPr="003607D4">
              <w:rPr>
                <w:rFonts w:ascii="Arial" w:hAnsi="Arial" w:cs="Arial"/>
              </w:rPr>
              <w:t>[  ]</w:t>
            </w:r>
            <w:proofErr w:type="gramEnd"/>
            <w:r w:rsidRPr="003607D4">
              <w:rPr>
                <w:rFonts w:ascii="Arial" w:hAnsi="Arial" w:cs="Arial"/>
                <w:noProof/>
              </w:rPr>
              <w:t xml:space="preserve"> parent of a common </w:t>
            </w:r>
            <w:proofErr w:type="gramStart"/>
            <w:r w:rsidRPr="003607D4">
              <w:rPr>
                <w:rFonts w:ascii="Arial" w:hAnsi="Arial" w:cs="Arial"/>
                <w:noProof/>
              </w:rPr>
              <w:t xml:space="preserve">child  </w:t>
            </w:r>
            <w:r w:rsidRPr="003607D4">
              <w:rPr>
                <w:rFonts w:ascii="Arial" w:hAnsi="Arial" w:cs="Arial"/>
              </w:rPr>
              <w:t>[  ]</w:t>
            </w:r>
            <w:proofErr w:type="gramEnd"/>
            <w:r w:rsidRPr="003607D4">
              <w:rPr>
                <w:rFonts w:ascii="Arial" w:hAnsi="Arial" w:cs="Arial"/>
                <w:noProof/>
              </w:rPr>
              <w:t xml:space="preserve"> current or former cohabitant as intimate partner</w:t>
            </w:r>
            <w:r w:rsidRPr="003607D4">
              <w:rPr>
                <w:rFonts w:ascii="Arial" w:hAnsi="Arial" w:cs="Arial"/>
                <w:noProof/>
              </w:rPr>
              <w:br/>
            </w:r>
            <w:proofErr w:type="gramStart"/>
            <w:r w:rsidRPr="003607D4">
              <w:rPr>
                <w:rFonts w:ascii="Arial" w:hAnsi="Arial" w:cs="Arial"/>
              </w:rPr>
              <w:t>[  ]</w:t>
            </w:r>
            <w:proofErr w:type="gramEnd"/>
            <w:r w:rsidRPr="003607D4">
              <w:rPr>
                <w:rFonts w:ascii="Arial" w:hAnsi="Arial" w:cs="Arial"/>
                <w:noProof/>
              </w:rPr>
              <w:t xml:space="preserve"> current or former dating partner. Therefore, 18 U.S.C. §§ 2261 (federal violation penalties) may apply to this order.</w:t>
            </w:r>
          </w:p>
          <w:p w14:paraId="42FB170A" w14:textId="55F59C46" w:rsidR="00B1524F" w:rsidRPr="003607D4" w:rsidRDefault="000B51A3" w:rsidP="000B51A3">
            <w:pPr>
              <w:tabs>
                <w:tab w:val="left" w:pos="5040"/>
              </w:tabs>
              <w:rPr>
                <w:i/>
                <w:iCs/>
                <w:noProof/>
                <w:lang w:val="es-US"/>
              </w:rPr>
            </w:pPr>
            <w:r w:rsidRPr="003607D4">
              <w:rPr>
                <w:rFonts w:ascii="Arial" w:hAnsi="Arial" w:cs="Arial"/>
                <w:i/>
                <w:iCs/>
                <w:noProof/>
                <w:lang w:val="es-US"/>
              </w:rPr>
              <w:t xml:space="preserve">El tribunal determina que la relación del acusado con una persona protegida por esta orden es: </w:t>
            </w:r>
            <w:r w:rsidRPr="003607D4">
              <w:rPr>
                <w:rFonts w:ascii="Arial" w:hAnsi="Arial" w:cs="Arial"/>
                <w:i/>
                <w:iCs/>
                <w:lang w:val="es-US"/>
              </w:rPr>
              <w:t>[-]</w:t>
            </w:r>
            <w:r w:rsidRPr="003607D4">
              <w:rPr>
                <w:rFonts w:ascii="Arial" w:hAnsi="Arial" w:cs="Arial"/>
                <w:i/>
                <w:iCs/>
                <w:noProof/>
                <w:lang w:val="es-US"/>
              </w:rPr>
              <w:t xml:space="preserve"> cónyuge o </w:t>
            </w:r>
            <w:proofErr w:type="gramStart"/>
            <w:r w:rsidRPr="003607D4">
              <w:rPr>
                <w:rFonts w:ascii="Arial" w:hAnsi="Arial" w:cs="Arial"/>
                <w:i/>
                <w:iCs/>
                <w:noProof/>
                <w:lang w:val="es-US"/>
              </w:rPr>
              <w:t xml:space="preserve">excónyuge  </w:t>
            </w:r>
            <w:r w:rsidRPr="003607D4">
              <w:rPr>
                <w:rFonts w:ascii="Arial" w:hAnsi="Arial" w:cs="Arial"/>
                <w:i/>
                <w:iCs/>
                <w:lang w:val="es-US"/>
              </w:rPr>
              <w:t>[</w:t>
            </w:r>
            <w:proofErr w:type="gramEnd"/>
            <w:r w:rsidRPr="003607D4">
              <w:rPr>
                <w:rFonts w:ascii="Arial" w:hAnsi="Arial" w:cs="Arial"/>
                <w:i/>
                <w:iCs/>
                <w:lang w:val="es-US"/>
              </w:rPr>
              <w:t>-]</w:t>
            </w:r>
            <w:r w:rsidRPr="003607D4">
              <w:rPr>
                <w:rFonts w:ascii="Arial" w:hAnsi="Arial" w:cs="Arial"/>
                <w:i/>
                <w:iCs/>
                <w:noProof/>
                <w:lang w:val="es-US"/>
              </w:rPr>
              <w:t xml:space="preserve"> padres de un hijo en </w:t>
            </w:r>
            <w:proofErr w:type="gramStart"/>
            <w:r w:rsidRPr="003607D4">
              <w:rPr>
                <w:rFonts w:ascii="Arial" w:hAnsi="Arial" w:cs="Arial"/>
                <w:i/>
                <w:iCs/>
                <w:noProof/>
                <w:lang w:val="es-US"/>
              </w:rPr>
              <w:t xml:space="preserve">común  </w:t>
            </w:r>
            <w:r w:rsidRPr="003607D4">
              <w:rPr>
                <w:rFonts w:ascii="Arial" w:hAnsi="Arial" w:cs="Arial"/>
                <w:i/>
                <w:iCs/>
                <w:lang w:val="es-US"/>
              </w:rPr>
              <w:t>[</w:t>
            </w:r>
            <w:proofErr w:type="gramEnd"/>
            <w:r w:rsidRPr="003607D4">
              <w:rPr>
                <w:rFonts w:ascii="Arial" w:hAnsi="Arial" w:cs="Arial"/>
                <w:i/>
                <w:iCs/>
                <w:lang w:val="es-US"/>
              </w:rPr>
              <w:t>-]</w:t>
            </w:r>
            <w:r w:rsidRPr="003607D4">
              <w:rPr>
                <w:rFonts w:ascii="Arial" w:hAnsi="Arial" w:cs="Arial"/>
                <w:i/>
                <w:iCs/>
                <w:noProof/>
                <w:lang w:val="es-US"/>
              </w:rPr>
              <w:t xml:space="preserve"> cohabitantes o ex-cohabitantes como pareja </w:t>
            </w:r>
            <w:proofErr w:type="gramStart"/>
            <w:r w:rsidRPr="003607D4">
              <w:rPr>
                <w:rFonts w:ascii="Arial" w:hAnsi="Arial" w:cs="Arial"/>
                <w:i/>
                <w:iCs/>
                <w:noProof/>
                <w:lang w:val="es-US"/>
              </w:rPr>
              <w:t xml:space="preserve">íntima  </w:t>
            </w:r>
            <w:r w:rsidRPr="003607D4">
              <w:rPr>
                <w:rFonts w:ascii="Arial" w:hAnsi="Arial" w:cs="Arial"/>
                <w:i/>
                <w:iCs/>
                <w:lang w:val="es-US"/>
              </w:rPr>
              <w:t>[</w:t>
            </w:r>
            <w:proofErr w:type="gramEnd"/>
            <w:r w:rsidRPr="003607D4">
              <w:rPr>
                <w:rFonts w:ascii="Arial" w:hAnsi="Arial" w:cs="Arial"/>
                <w:i/>
                <w:iCs/>
                <w:lang w:val="es-US"/>
              </w:rPr>
              <w:t>-]</w:t>
            </w:r>
            <w:r w:rsidRPr="003607D4">
              <w:rPr>
                <w:rFonts w:ascii="Arial" w:hAnsi="Arial" w:cs="Arial"/>
                <w:i/>
                <w:iCs/>
                <w:noProof/>
                <w:lang w:val="es-US"/>
              </w:rPr>
              <w:t xml:space="preserve"> novios o exnovios. Por lo tanto, 18 U.S.C. §§ 2261 (sanciones federales por infracciones) puede aplicarse a esta orden.</w:t>
            </w:r>
          </w:p>
        </w:tc>
      </w:tr>
    </w:tbl>
    <w:p w14:paraId="2FB9E27E" w14:textId="77777777" w:rsidR="00B1524F" w:rsidRPr="00CE1137" w:rsidRDefault="00B1524F"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6"/>
          <w:szCs w:val="16"/>
          <w:lang w:val="es-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3607D4" w14:paraId="7E4AF8ED" w14:textId="77777777" w:rsidTr="006E5CC3">
        <w:trPr>
          <w:trHeight w:val="993"/>
        </w:trPr>
        <w:tc>
          <w:tcPr>
            <w:tcW w:w="9540" w:type="dxa"/>
          </w:tcPr>
          <w:p w14:paraId="730F6C11" w14:textId="77777777" w:rsidR="000B51A3" w:rsidRPr="003607D4" w:rsidRDefault="00523D78" w:rsidP="00867426">
            <w:pPr>
              <w:tabs>
                <w:tab w:val="left" w:pos="0"/>
                <w:tab w:val="left" w:leader="dot" w:pos="9360"/>
              </w:tabs>
              <w:suppressAutoHyphens/>
              <w:rPr>
                <w:rFonts w:ascii="Arial" w:hAnsi="Arial" w:cs="Arial"/>
                <w:noProof/>
              </w:rPr>
            </w:pPr>
            <w:r w:rsidRPr="003607D4">
              <w:rPr>
                <w:rFonts w:ascii="Arial" w:hAnsi="Arial" w:cs="Arial"/>
                <w:noProof/>
              </w:rPr>
              <w:t xml:space="preserve">It is further ordered that the clerk of the court shall forward a copy of this order on or before the next judicial day to:_____________________________________________ </w:t>
            </w:r>
            <w:r w:rsidRPr="003607D4">
              <w:rPr>
                <w:rFonts w:ascii="Arial" w:hAnsi="Arial" w:cs="Arial"/>
              </w:rPr>
              <w:t>[  ]</w:t>
            </w:r>
            <w:r w:rsidRPr="003607D4">
              <w:rPr>
                <w:rFonts w:ascii="Arial" w:hAnsi="Arial" w:cs="Arial"/>
                <w:noProof/>
              </w:rPr>
              <w:t xml:space="preserve"> County Sheriff’s Office </w:t>
            </w:r>
            <w:r w:rsidRPr="003607D4">
              <w:rPr>
                <w:rFonts w:ascii="Arial" w:hAnsi="Arial" w:cs="Arial"/>
                <w:noProof/>
              </w:rPr>
              <w:br/>
            </w:r>
            <w:r w:rsidRPr="003607D4">
              <w:rPr>
                <w:rFonts w:ascii="Arial" w:hAnsi="Arial" w:cs="Arial"/>
              </w:rPr>
              <w:t xml:space="preserve">[  ] </w:t>
            </w:r>
            <w:r w:rsidRPr="003607D4">
              <w:rPr>
                <w:rFonts w:ascii="Arial" w:hAnsi="Arial" w:cs="Arial"/>
                <w:noProof/>
              </w:rPr>
              <w:t xml:space="preserve">Police Department </w:t>
            </w:r>
            <w:r w:rsidRPr="003607D4">
              <w:rPr>
                <w:rFonts w:ascii="Arial" w:hAnsi="Arial" w:cs="Arial"/>
                <w:b/>
                <w:bCs/>
                <w:i/>
                <w:iCs/>
                <w:noProof/>
              </w:rPr>
              <w:t>Where the Case is Filed</w:t>
            </w:r>
            <w:r w:rsidRPr="003607D4">
              <w:rPr>
                <w:rFonts w:ascii="Arial" w:hAnsi="Arial" w:cs="Arial"/>
                <w:noProof/>
              </w:rPr>
              <w:t>, which shall enter it in a computer-based criminal intelligence system available in this state used by law enforcement to list outstanding warrants.</w:t>
            </w:r>
          </w:p>
          <w:p w14:paraId="0932D611" w14:textId="30EDD917" w:rsidR="00523D78" w:rsidRPr="003607D4" w:rsidRDefault="000B51A3" w:rsidP="003A06CD">
            <w:pPr>
              <w:tabs>
                <w:tab w:val="left" w:pos="0"/>
                <w:tab w:val="left" w:pos="6258"/>
                <w:tab w:val="left" w:leader="dot" w:pos="9360"/>
              </w:tabs>
              <w:suppressAutoHyphens/>
              <w:rPr>
                <w:rFonts w:ascii="Arial" w:hAnsi="Arial" w:cs="Arial"/>
                <w:i/>
                <w:iCs/>
                <w:noProof/>
                <w:lang w:val="es-US"/>
              </w:rPr>
            </w:pPr>
            <w:r w:rsidRPr="003607D4">
              <w:rPr>
                <w:rFonts w:ascii="Arial" w:hAnsi="Arial" w:cs="Arial"/>
                <w:i/>
                <w:iCs/>
                <w:noProof/>
                <w:lang w:val="es-US"/>
              </w:rPr>
              <w:t xml:space="preserve">Además, se ordena al actuario del tribunal que envíe una copia de esta orden, a más tardar el siguiente día judicial, a: </w:t>
            </w:r>
            <w:r w:rsidRPr="003607D4">
              <w:rPr>
                <w:rFonts w:ascii="Arial" w:hAnsi="Arial" w:cs="Arial"/>
                <w:noProof/>
                <w:lang w:val="es-US"/>
              </w:rPr>
              <w:tab/>
            </w:r>
            <w:r w:rsidRPr="003607D4">
              <w:rPr>
                <w:rFonts w:ascii="Arial" w:hAnsi="Arial" w:cs="Arial"/>
                <w:i/>
                <w:iCs/>
                <w:lang w:val="es-US"/>
              </w:rPr>
              <w:t>[-]</w:t>
            </w:r>
            <w:r w:rsidRPr="003607D4">
              <w:rPr>
                <w:rFonts w:ascii="Arial" w:hAnsi="Arial" w:cs="Arial"/>
                <w:i/>
                <w:iCs/>
                <w:noProof/>
                <w:lang w:val="es-US"/>
              </w:rPr>
              <w:t xml:space="preserve"> Oficina del comisario del </w:t>
            </w:r>
            <w:proofErr w:type="gramStart"/>
            <w:r w:rsidRPr="003607D4">
              <w:rPr>
                <w:rFonts w:ascii="Arial" w:hAnsi="Arial" w:cs="Arial"/>
                <w:i/>
                <w:iCs/>
                <w:noProof/>
                <w:lang w:val="es-US"/>
              </w:rPr>
              <w:t xml:space="preserve">condado  </w:t>
            </w:r>
            <w:r w:rsidRPr="003607D4">
              <w:rPr>
                <w:rFonts w:ascii="Arial" w:hAnsi="Arial" w:cs="Arial"/>
                <w:i/>
                <w:iCs/>
                <w:lang w:val="es-US"/>
              </w:rPr>
              <w:t>[</w:t>
            </w:r>
            <w:proofErr w:type="gramEnd"/>
            <w:r w:rsidRPr="003607D4">
              <w:rPr>
                <w:rFonts w:ascii="Arial" w:hAnsi="Arial" w:cs="Arial"/>
                <w:i/>
                <w:iCs/>
                <w:lang w:val="es-US"/>
              </w:rPr>
              <w:t xml:space="preserve">-] </w:t>
            </w:r>
            <w:r w:rsidRPr="003607D4">
              <w:rPr>
                <w:rFonts w:ascii="Arial" w:hAnsi="Arial" w:cs="Arial"/>
                <w:i/>
                <w:iCs/>
                <w:noProof/>
                <w:lang w:val="es-US"/>
              </w:rPr>
              <w:t xml:space="preserve">Departamento de policía </w:t>
            </w:r>
            <w:r w:rsidRPr="003607D4">
              <w:rPr>
                <w:rFonts w:ascii="Arial" w:hAnsi="Arial" w:cs="Arial"/>
                <w:b/>
                <w:bCs/>
                <w:i/>
                <w:iCs/>
                <w:noProof/>
                <w:lang w:val="es-US"/>
              </w:rPr>
              <w:t>del lugar en donde se tramitó el caso</w:t>
            </w:r>
            <w:r w:rsidRPr="003607D4">
              <w:rPr>
                <w:rFonts w:ascii="Arial" w:hAnsi="Arial" w:cs="Arial"/>
                <w:i/>
                <w:iCs/>
                <w:noProof/>
                <w:lang w:val="es-US"/>
              </w:rPr>
              <w:t>, quienes deberán capturarlo en un sistema computarizado de inteligencia penal disponible en este estado y utilizado por las autoridades policiales para difundir las órdenes de arresto pendientes.</w:t>
            </w:r>
          </w:p>
        </w:tc>
      </w:tr>
    </w:tbl>
    <w:p w14:paraId="1D3CA97D" w14:textId="77777777" w:rsidR="000C07D8" w:rsidRPr="00CE1137" w:rsidRDefault="000C07D8" w:rsidP="00867426">
      <w:pPr>
        <w:tabs>
          <w:tab w:val="left" w:pos="0"/>
          <w:tab w:val="left" w:pos="6210"/>
          <w:tab w:val="left" w:leader="underscore" w:pos="9360"/>
        </w:tabs>
        <w:suppressAutoHyphens/>
        <w:rPr>
          <w:rFonts w:ascii="Arial" w:hAnsi="Arial" w:cs="Arial"/>
          <w:b/>
          <w:noProof/>
          <w:sz w:val="16"/>
          <w:szCs w:val="16"/>
          <w:lang w:val="es-US"/>
        </w:rPr>
      </w:pPr>
    </w:p>
    <w:p w14:paraId="5DAD44E5" w14:textId="77777777" w:rsidR="000B51A3" w:rsidRPr="003607D4" w:rsidRDefault="00761D4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noProof/>
        </w:rPr>
      </w:pPr>
      <w:r w:rsidRPr="003607D4">
        <w:rPr>
          <w:rFonts w:ascii="Arial" w:hAnsi="Arial" w:cs="Arial"/>
          <w:b/>
          <w:bCs/>
          <w:noProof/>
        </w:rPr>
        <w:t>This Sexual Assault Protection Order Expires on the Date Shown on Page One.</w:t>
      </w:r>
    </w:p>
    <w:p w14:paraId="3B3EF0F5" w14:textId="319CF2E3" w:rsidR="0045057A" w:rsidRPr="003607D4"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iCs/>
          <w:noProof/>
          <w:lang w:val="es-US"/>
        </w:rPr>
      </w:pPr>
      <w:r w:rsidRPr="003607D4">
        <w:rPr>
          <w:rFonts w:ascii="Arial" w:hAnsi="Arial" w:cs="Arial"/>
          <w:b/>
          <w:bCs/>
          <w:i/>
          <w:iCs/>
          <w:noProof/>
          <w:lang w:val="es-US"/>
        </w:rPr>
        <w:t>La presente orden de protección por agresión sexual vence en la fecha indicada en la página uno.</w:t>
      </w:r>
    </w:p>
    <w:p w14:paraId="64ACFEAE" w14:textId="77777777" w:rsidR="00815780" w:rsidRPr="00CE1137" w:rsidRDefault="00815780"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6"/>
          <w:szCs w:val="16"/>
          <w:lang w:val="es-US"/>
        </w:rPr>
      </w:pPr>
    </w:p>
    <w:p w14:paraId="45053745" w14:textId="77777777" w:rsidR="000B51A3" w:rsidRPr="003607D4" w:rsidRDefault="00523D78" w:rsidP="00CE1137">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3607D4">
        <w:rPr>
          <w:rFonts w:ascii="Arial" w:hAnsi="Arial" w:cs="Arial"/>
          <w:noProof/>
          <w:lang w:val="es-US"/>
        </w:rPr>
        <w:tab/>
      </w:r>
      <w:r w:rsidRPr="003607D4">
        <w:rPr>
          <w:rFonts w:ascii="Arial" w:hAnsi="Arial" w:cs="Arial"/>
          <w:noProof/>
        </w:rPr>
        <w:t>Done in open court in the presence of the respondent this date:___________________________.</w:t>
      </w:r>
    </w:p>
    <w:p w14:paraId="08CCB58D" w14:textId="5895BC8F" w:rsidR="007249CC" w:rsidRPr="00CE1137" w:rsidRDefault="000B51A3" w:rsidP="00CE1137">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lang w:val="es-US"/>
        </w:rPr>
      </w:pPr>
      <w:r w:rsidRPr="003607D4">
        <w:rPr>
          <w:rFonts w:ascii="Arial" w:hAnsi="Arial" w:cs="Arial"/>
          <w:i/>
          <w:iCs/>
          <w:noProof/>
        </w:rPr>
        <w:tab/>
      </w:r>
      <w:r w:rsidRPr="003607D4">
        <w:rPr>
          <w:rFonts w:ascii="Arial" w:hAnsi="Arial" w:cs="Arial"/>
          <w:i/>
          <w:iCs/>
          <w:noProof/>
          <w:lang w:val="es-US"/>
        </w:rPr>
        <w:t>Emitida en sesión pública del tribunal, en presencia del acusado, en esta fecha:</w:t>
      </w:r>
    </w:p>
    <w:p w14:paraId="78511168" w14:textId="77777777" w:rsidR="000B51A3" w:rsidRPr="003607D4" w:rsidRDefault="00523D78" w:rsidP="00CE1137">
      <w:pPr>
        <w:tabs>
          <w:tab w:val="left" w:pos="5040"/>
          <w:tab w:val="left" w:pos="9270"/>
        </w:tabs>
        <w:suppressAutoHyphens/>
        <w:spacing w:before="160"/>
        <w:rPr>
          <w:rFonts w:ascii="Arial" w:hAnsi="Arial" w:cs="Arial"/>
          <w:noProof/>
          <w:u w:val="single"/>
          <w:lang w:val="es-US"/>
        </w:rPr>
      </w:pPr>
      <w:r w:rsidRPr="003607D4">
        <w:rPr>
          <w:rFonts w:ascii="Arial" w:hAnsi="Arial" w:cs="Arial"/>
          <w:noProof/>
          <w:lang w:val="es-US"/>
        </w:rPr>
        <w:tab/>
      </w:r>
      <w:r w:rsidRPr="003607D4">
        <w:rPr>
          <w:rFonts w:ascii="Arial" w:hAnsi="Arial" w:cs="Arial"/>
          <w:noProof/>
          <w:u w:val="single"/>
          <w:lang w:val="es-US"/>
        </w:rPr>
        <w:tab/>
      </w:r>
    </w:p>
    <w:p w14:paraId="62DF0D7F" w14:textId="77777777" w:rsidR="000B51A3" w:rsidRPr="003607D4" w:rsidRDefault="0045057A" w:rsidP="00867426">
      <w:pPr>
        <w:tabs>
          <w:tab w:val="left" w:pos="0"/>
          <w:tab w:val="left" w:pos="5040"/>
        </w:tabs>
        <w:suppressAutoHyphens/>
        <w:rPr>
          <w:rFonts w:ascii="Arial" w:hAnsi="Arial" w:cs="Arial"/>
          <w:b/>
          <w:noProof/>
        </w:rPr>
      </w:pPr>
      <w:r w:rsidRPr="003607D4">
        <w:rPr>
          <w:rFonts w:ascii="Arial" w:hAnsi="Arial" w:cs="Arial"/>
          <w:noProof/>
          <w:lang w:val="es-US"/>
        </w:rPr>
        <w:tab/>
      </w:r>
      <w:r w:rsidRPr="003607D4">
        <w:rPr>
          <w:rFonts w:ascii="Arial" w:hAnsi="Arial" w:cs="Arial"/>
          <w:b/>
          <w:bCs/>
          <w:noProof/>
        </w:rPr>
        <w:t>Judge/Commissioner</w:t>
      </w:r>
    </w:p>
    <w:p w14:paraId="0F731AA7" w14:textId="3705FF85" w:rsidR="004478D8" w:rsidRPr="003607D4" w:rsidRDefault="000B51A3" w:rsidP="000B51A3">
      <w:pPr>
        <w:tabs>
          <w:tab w:val="left" w:pos="0"/>
          <w:tab w:val="left" w:pos="5040"/>
        </w:tabs>
        <w:suppressAutoHyphens/>
        <w:rPr>
          <w:rFonts w:ascii="Arial" w:hAnsi="Arial" w:cs="Arial"/>
          <w:i/>
          <w:iCs/>
          <w:noProof/>
        </w:rPr>
      </w:pPr>
      <w:r w:rsidRPr="003607D4">
        <w:rPr>
          <w:rFonts w:ascii="Arial" w:hAnsi="Arial" w:cs="Arial"/>
          <w:i/>
          <w:iCs/>
          <w:noProof/>
        </w:rPr>
        <w:tab/>
      </w:r>
      <w:r w:rsidRPr="003607D4">
        <w:rPr>
          <w:rFonts w:ascii="Arial" w:hAnsi="Arial" w:cs="Arial"/>
          <w:b/>
          <w:bCs/>
          <w:i/>
          <w:iCs/>
          <w:noProof/>
        </w:rPr>
        <w:t>Juez/comisionado</w:t>
      </w:r>
    </w:p>
    <w:p w14:paraId="40120B10" w14:textId="77777777" w:rsidR="000B51A3" w:rsidRPr="003607D4" w:rsidRDefault="004478D8" w:rsidP="00867426">
      <w:pPr>
        <w:tabs>
          <w:tab w:val="left" w:pos="0"/>
          <w:tab w:val="left" w:pos="5040"/>
        </w:tabs>
        <w:suppressAutoHyphens/>
        <w:rPr>
          <w:rFonts w:ascii="Arial" w:hAnsi="Arial" w:cs="Arial"/>
          <w:noProof/>
        </w:rPr>
      </w:pPr>
      <w:r w:rsidRPr="003607D4">
        <w:rPr>
          <w:rFonts w:ascii="Arial" w:hAnsi="Arial" w:cs="Arial"/>
          <w:noProof/>
        </w:rPr>
        <w:tab/>
        <w:t>Print or Type Name</w:t>
      </w:r>
    </w:p>
    <w:p w14:paraId="15333F40" w14:textId="024A51B4" w:rsidR="00302BF3" w:rsidRPr="00CE1137" w:rsidRDefault="000B51A3" w:rsidP="00CE1137">
      <w:pPr>
        <w:tabs>
          <w:tab w:val="left" w:pos="0"/>
          <w:tab w:val="left" w:pos="5040"/>
        </w:tabs>
        <w:suppressAutoHyphens/>
        <w:rPr>
          <w:rFonts w:ascii="Arial" w:hAnsi="Arial" w:cs="Arial"/>
          <w:i/>
          <w:iCs/>
          <w:noProof/>
          <w:lang w:val="es-US"/>
        </w:rPr>
      </w:pPr>
      <w:r w:rsidRPr="003607D4">
        <w:rPr>
          <w:rFonts w:ascii="Arial" w:hAnsi="Arial" w:cs="Arial"/>
          <w:i/>
          <w:iCs/>
          <w:noProof/>
        </w:rPr>
        <w:tab/>
      </w:r>
      <w:r w:rsidRPr="003607D4">
        <w:rPr>
          <w:rFonts w:ascii="Arial" w:hAnsi="Arial" w:cs="Arial"/>
          <w:i/>
          <w:iCs/>
          <w:noProof/>
          <w:lang w:val="es-US"/>
        </w:rPr>
        <w:t>Nombre a máquina o en letra de molde</w:t>
      </w:r>
    </w:p>
    <w:p w14:paraId="75757DB3" w14:textId="3A1166B2" w:rsidR="00523D78" w:rsidRPr="003607D4" w:rsidRDefault="00523D78" w:rsidP="00CE1137">
      <w:pPr>
        <w:tabs>
          <w:tab w:val="left" w:pos="2880"/>
          <w:tab w:val="left" w:pos="3600"/>
          <w:tab w:val="left" w:pos="5760"/>
          <w:tab w:val="left" w:pos="6480"/>
          <w:tab w:val="left" w:pos="9270"/>
        </w:tabs>
        <w:suppressAutoHyphens/>
        <w:spacing w:before="160"/>
        <w:rPr>
          <w:rFonts w:ascii="Arial" w:hAnsi="Arial" w:cs="Arial"/>
          <w:noProof/>
          <w:u w:val="single"/>
          <w:lang w:val="es-US"/>
        </w:rPr>
      </w:pPr>
      <w:r w:rsidRPr="003607D4">
        <w:rPr>
          <w:rFonts w:ascii="Arial" w:hAnsi="Arial" w:cs="Arial"/>
          <w:noProof/>
          <w:u w:val="single"/>
          <w:lang w:val="es-US"/>
        </w:rPr>
        <w:tab/>
      </w:r>
      <w:r w:rsidRPr="003607D4">
        <w:rPr>
          <w:rFonts w:ascii="Arial" w:hAnsi="Arial" w:cs="Arial"/>
          <w:noProof/>
          <w:lang w:val="es-US"/>
        </w:rPr>
        <w:tab/>
      </w:r>
      <w:r w:rsidRPr="003607D4">
        <w:rPr>
          <w:rFonts w:ascii="Arial" w:hAnsi="Arial" w:cs="Arial"/>
          <w:noProof/>
          <w:u w:val="single"/>
          <w:lang w:val="es-US"/>
        </w:rPr>
        <w:tab/>
      </w:r>
      <w:r w:rsidRPr="003607D4">
        <w:rPr>
          <w:rFonts w:ascii="Arial" w:hAnsi="Arial" w:cs="Arial"/>
          <w:noProof/>
          <w:lang w:val="es-US"/>
        </w:rPr>
        <w:tab/>
      </w:r>
      <w:r w:rsidRPr="003607D4">
        <w:rPr>
          <w:rFonts w:ascii="Arial" w:hAnsi="Arial" w:cs="Arial"/>
          <w:noProof/>
          <w:u w:val="single"/>
          <w:lang w:val="es-US"/>
        </w:rPr>
        <w:tab/>
      </w:r>
    </w:p>
    <w:p w14:paraId="7F02641F" w14:textId="77777777" w:rsidR="000B51A3" w:rsidRPr="003607D4" w:rsidRDefault="00523D78" w:rsidP="00867426">
      <w:pPr>
        <w:tabs>
          <w:tab w:val="left" w:pos="0"/>
        </w:tabs>
        <w:suppressAutoHyphens/>
        <w:ind w:left="720" w:hanging="720"/>
        <w:rPr>
          <w:rFonts w:ascii="Arial" w:hAnsi="Arial" w:cs="Arial"/>
          <w:noProof/>
        </w:rPr>
      </w:pPr>
      <w:r w:rsidRPr="003607D4">
        <w:rPr>
          <w:rFonts w:ascii="Arial" w:hAnsi="Arial" w:cs="Arial"/>
          <w:noProof/>
        </w:rPr>
        <w:t>Deputy Prosecuting Attorney</w:t>
      </w:r>
      <w:r w:rsidRPr="003607D4">
        <w:rPr>
          <w:rFonts w:ascii="Arial" w:hAnsi="Arial" w:cs="Arial"/>
          <w:noProof/>
        </w:rPr>
        <w:tab/>
      </w:r>
      <w:r w:rsidRPr="003607D4">
        <w:rPr>
          <w:rFonts w:ascii="Arial" w:hAnsi="Arial" w:cs="Arial"/>
          <w:noProof/>
        </w:rPr>
        <w:tab/>
        <w:t>Attorney for Respondent</w:t>
      </w:r>
      <w:r w:rsidRPr="003607D4">
        <w:rPr>
          <w:rFonts w:ascii="Arial" w:hAnsi="Arial" w:cs="Arial"/>
          <w:noProof/>
        </w:rPr>
        <w:tab/>
        <w:t>Respondent</w:t>
      </w:r>
    </w:p>
    <w:p w14:paraId="3764448C" w14:textId="4C5015C5" w:rsidR="00523D78" w:rsidRPr="003607D4" w:rsidRDefault="000B51A3" w:rsidP="000B51A3">
      <w:pPr>
        <w:tabs>
          <w:tab w:val="left" w:pos="0"/>
        </w:tabs>
        <w:suppressAutoHyphens/>
        <w:ind w:left="720" w:hanging="720"/>
        <w:rPr>
          <w:rFonts w:ascii="Arial" w:hAnsi="Arial" w:cs="Arial"/>
          <w:i/>
          <w:iCs/>
          <w:noProof/>
          <w:lang w:val="es-US"/>
        </w:rPr>
      </w:pPr>
      <w:r w:rsidRPr="003607D4">
        <w:rPr>
          <w:rFonts w:ascii="Arial" w:hAnsi="Arial" w:cs="Arial"/>
          <w:i/>
          <w:iCs/>
          <w:noProof/>
          <w:lang w:val="es-US"/>
        </w:rPr>
        <w:t>Fiscal litigante delegado</w:t>
      </w:r>
      <w:r w:rsidRPr="003607D4">
        <w:rPr>
          <w:rFonts w:ascii="Arial" w:hAnsi="Arial" w:cs="Arial"/>
          <w:noProof/>
          <w:lang w:val="es-US"/>
        </w:rPr>
        <w:tab/>
      </w:r>
      <w:r w:rsidRPr="003607D4">
        <w:rPr>
          <w:rFonts w:ascii="Arial" w:hAnsi="Arial" w:cs="Arial"/>
          <w:noProof/>
          <w:lang w:val="es-US"/>
        </w:rPr>
        <w:tab/>
      </w:r>
      <w:r w:rsidR="003607D4">
        <w:rPr>
          <w:rFonts w:ascii="Arial" w:hAnsi="Arial" w:cs="Arial"/>
          <w:noProof/>
          <w:lang w:val="es-US"/>
        </w:rPr>
        <w:tab/>
      </w:r>
      <w:r w:rsidRPr="003607D4">
        <w:rPr>
          <w:rFonts w:ascii="Arial" w:hAnsi="Arial" w:cs="Arial"/>
          <w:i/>
          <w:iCs/>
          <w:noProof/>
          <w:spacing w:val="-4"/>
          <w:lang w:val="es-US"/>
        </w:rPr>
        <w:t>Abogado de la parte demandada</w:t>
      </w:r>
      <w:r w:rsidRPr="003607D4">
        <w:rPr>
          <w:rFonts w:ascii="Arial" w:hAnsi="Arial" w:cs="Arial"/>
          <w:noProof/>
          <w:lang w:val="es-US"/>
        </w:rPr>
        <w:tab/>
      </w:r>
      <w:r w:rsidRPr="003607D4">
        <w:rPr>
          <w:rFonts w:ascii="Arial" w:hAnsi="Arial" w:cs="Arial"/>
          <w:i/>
          <w:iCs/>
          <w:noProof/>
          <w:lang w:val="es-US"/>
        </w:rPr>
        <w:t>Parte demandada</w:t>
      </w:r>
    </w:p>
    <w:p w14:paraId="30F373A8" w14:textId="77777777" w:rsidR="000B51A3" w:rsidRPr="003607D4" w:rsidRDefault="00523D78" w:rsidP="00867426">
      <w:pPr>
        <w:tabs>
          <w:tab w:val="left" w:pos="0"/>
        </w:tabs>
        <w:suppressAutoHyphens/>
        <w:ind w:left="720" w:hanging="720"/>
        <w:rPr>
          <w:rFonts w:ascii="Arial" w:hAnsi="Arial" w:cs="Arial"/>
          <w:noProof/>
        </w:rPr>
      </w:pPr>
      <w:r w:rsidRPr="003607D4">
        <w:rPr>
          <w:rFonts w:ascii="Arial" w:hAnsi="Arial" w:cs="Arial"/>
          <w:noProof/>
        </w:rPr>
        <w:t>WSBA No.</w:t>
      </w:r>
      <w:r w:rsidRPr="003607D4">
        <w:rPr>
          <w:rFonts w:ascii="Arial" w:hAnsi="Arial" w:cs="Arial"/>
          <w:noProof/>
        </w:rPr>
        <w:tab/>
      </w:r>
      <w:r w:rsidRPr="003607D4">
        <w:rPr>
          <w:rFonts w:ascii="Arial" w:hAnsi="Arial" w:cs="Arial"/>
          <w:noProof/>
        </w:rPr>
        <w:tab/>
      </w:r>
      <w:r w:rsidRPr="003607D4">
        <w:rPr>
          <w:rFonts w:ascii="Arial" w:hAnsi="Arial" w:cs="Arial"/>
          <w:noProof/>
        </w:rPr>
        <w:tab/>
      </w:r>
      <w:r w:rsidRPr="003607D4">
        <w:rPr>
          <w:rFonts w:ascii="Arial" w:hAnsi="Arial" w:cs="Arial"/>
          <w:noProof/>
        </w:rPr>
        <w:tab/>
        <w:t>WSBA No.</w:t>
      </w:r>
      <w:r w:rsidRPr="003607D4">
        <w:rPr>
          <w:rFonts w:ascii="Arial" w:hAnsi="Arial" w:cs="Arial"/>
          <w:noProof/>
        </w:rPr>
        <w:tab/>
      </w:r>
      <w:r w:rsidRPr="003607D4">
        <w:rPr>
          <w:rFonts w:ascii="Arial" w:hAnsi="Arial" w:cs="Arial"/>
          <w:noProof/>
        </w:rPr>
        <w:tab/>
      </w:r>
      <w:r w:rsidRPr="003607D4">
        <w:rPr>
          <w:rFonts w:ascii="Arial" w:hAnsi="Arial" w:cs="Arial"/>
          <w:noProof/>
        </w:rPr>
        <w:tab/>
        <w:t>Print or Type Name</w:t>
      </w:r>
    </w:p>
    <w:p w14:paraId="1CA686E7" w14:textId="7D749198" w:rsidR="00523D78" w:rsidRPr="003607D4" w:rsidRDefault="000B51A3" w:rsidP="000B51A3">
      <w:pPr>
        <w:tabs>
          <w:tab w:val="left" w:pos="0"/>
        </w:tabs>
        <w:suppressAutoHyphens/>
        <w:ind w:left="720" w:hanging="720"/>
        <w:rPr>
          <w:rFonts w:ascii="Arial" w:hAnsi="Arial" w:cs="Arial"/>
          <w:i/>
          <w:iCs/>
          <w:noProof/>
          <w:lang w:val="es-US"/>
        </w:rPr>
      </w:pPr>
      <w:r w:rsidRPr="003607D4">
        <w:rPr>
          <w:rFonts w:ascii="Arial" w:hAnsi="Arial" w:cs="Arial"/>
          <w:i/>
          <w:iCs/>
          <w:noProof/>
          <w:lang w:val="es-US"/>
        </w:rPr>
        <w:t>Núm. de la WSBA</w:t>
      </w:r>
      <w:r w:rsidRPr="003607D4">
        <w:rPr>
          <w:rFonts w:ascii="Arial" w:hAnsi="Arial" w:cs="Arial"/>
          <w:noProof/>
          <w:lang w:val="es-US"/>
        </w:rPr>
        <w:tab/>
      </w:r>
      <w:r w:rsidRPr="003607D4">
        <w:rPr>
          <w:rFonts w:ascii="Arial" w:hAnsi="Arial" w:cs="Arial"/>
          <w:noProof/>
          <w:lang w:val="es-US"/>
        </w:rPr>
        <w:tab/>
      </w:r>
      <w:r w:rsidRPr="003607D4">
        <w:rPr>
          <w:rFonts w:ascii="Arial" w:hAnsi="Arial" w:cs="Arial"/>
          <w:noProof/>
          <w:lang w:val="es-US"/>
        </w:rPr>
        <w:tab/>
      </w:r>
      <w:r w:rsidRPr="003607D4">
        <w:rPr>
          <w:rFonts w:ascii="Arial" w:hAnsi="Arial" w:cs="Arial"/>
          <w:i/>
          <w:iCs/>
          <w:noProof/>
          <w:lang w:val="es-US"/>
        </w:rPr>
        <w:t>Núm. de la WSBA</w:t>
      </w:r>
      <w:r w:rsidRPr="003607D4">
        <w:rPr>
          <w:rFonts w:ascii="Arial" w:hAnsi="Arial" w:cs="Arial"/>
          <w:noProof/>
          <w:lang w:val="es-US"/>
        </w:rPr>
        <w:tab/>
      </w:r>
      <w:r w:rsidRPr="003607D4">
        <w:rPr>
          <w:rFonts w:ascii="Arial" w:hAnsi="Arial" w:cs="Arial"/>
          <w:noProof/>
          <w:lang w:val="es-US"/>
        </w:rPr>
        <w:tab/>
      </w:r>
      <w:r w:rsidRPr="003607D4">
        <w:rPr>
          <w:rFonts w:ascii="Arial Narrow" w:hAnsi="Arial Narrow" w:cs="Arial"/>
          <w:i/>
          <w:iCs/>
          <w:noProof/>
          <w:lang w:val="es-US"/>
        </w:rPr>
        <w:t>Nombre a máquina o en letra de molde</w:t>
      </w:r>
    </w:p>
    <w:p w14:paraId="1B29FE18" w14:textId="77777777" w:rsidR="000B51A3" w:rsidRPr="003607D4" w:rsidRDefault="00523D78" w:rsidP="00867426">
      <w:pPr>
        <w:tabs>
          <w:tab w:val="left" w:pos="0"/>
        </w:tabs>
        <w:suppressAutoHyphens/>
        <w:ind w:left="720" w:hanging="720"/>
        <w:rPr>
          <w:rFonts w:ascii="Arial" w:hAnsi="Arial" w:cs="Arial"/>
          <w:noProof/>
        </w:rPr>
      </w:pPr>
      <w:r w:rsidRPr="003607D4">
        <w:rPr>
          <w:rFonts w:ascii="Arial" w:hAnsi="Arial" w:cs="Arial"/>
          <w:noProof/>
        </w:rPr>
        <w:t>Print or Type Name</w:t>
      </w:r>
      <w:r w:rsidRPr="003607D4">
        <w:rPr>
          <w:rFonts w:ascii="Arial" w:hAnsi="Arial" w:cs="Arial"/>
          <w:noProof/>
        </w:rPr>
        <w:tab/>
      </w:r>
      <w:r w:rsidRPr="003607D4">
        <w:rPr>
          <w:rFonts w:ascii="Arial" w:hAnsi="Arial" w:cs="Arial"/>
          <w:noProof/>
        </w:rPr>
        <w:tab/>
      </w:r>
      <w:r w:rsidRPr="003607D4">
        <w:rPr>
          <w:rFonts w:ascii="Arial" w:hAnsi="Arial" w:cs="Arial"/>
          <w:noProof/>
        </w:rPr>
        <w:tab/>
        <w:t>Print or Type Name</w:t>
      </w:r>
    </w:p>
    <w:p w14:paraId="3B920FCE" w14:textId="5FB8D8A3" w:rsidR="00523D78" w:rsidRPr="003607D4" w:rsidRDefault="000B51A3" w:rsidP="000B51A3">
      <w:pPr>
        <w:tabs>
          <w:tab w:val="left" w:pos="0"/>
        </w:tabs>
        <w:suppressAutoHyphens/>
        <w:ind w:left="720" w:hanging="720"/>
        <w:rPr>
          <w:rFonts w:ascii="Arial Narrow" w:hAnsi="Arial Narrow" w:cs="Arial"/>
          <w:i/>
          <w:iCs/>
          <w:noProof/>
          <w:highlight w:val="yellow"/>
          <w:lang w:val="es-US"/>
        </w:rPr>
      </w:pPr>
      <w:r w:rsidRPr="003607D4">
        <w:rPr>
          <w:rFonts w:ascii="Arial Narrow" w:hAnsi="Arial Narrow" w:cs="Arial"/>
          <w:i/>
          <w:iCs/>
          <w:noProof/>
          <w:lang w:val="es-US"/>
        </w:rPr>
        <w:t>Nombre a máquina o en letra de molde</w:t>
      </w:r>
      <w:r w:rsidRPr="003607D4">
        <w:rPr>
          <w:rFonts w:ascii="Arial Narrow" w:hAnsi="Arial Narrow" w:cs="Arial"/>
          <w:noProof/>
          <w:lang w:val="es-US"/>
        </w:rPr>
        <w:tab/>
      </w:r>
      <w:r w:rsidRPr="003607D4">
        <w:rPr>
          <w:rFonts w:ascii="Arial Narrow" w:hAnsi="Arial Narrow" w:cs="Arial"/>
          <w:noProof/>
          <w:lang w:val="es-US"/>
        </w:rPr>
        <w:tab/>
      </w:r>
      <w:r w:rsidRPr="003607D4">
        <w:rPr>
          <w:rFonts w:ascii="Arial Narrow" w:hAnsi="Arial Narrow" w:cs="Arial"/>
          <w:i/>
          <w:iCs/>
          <w:noProof/>
          <w:lang w:val="es-US"/>
        </w:rPr>
        <w:t>Nombre a máquina o en letra de molde</w:t>
      </w:r>
    </w:p>
    <w:sectPr w:rsidR="00523D78" w:rsidRPr="003607D4" w:rsidSect="00EF0CC0">
      <w:footerReference w:type="default" r:id="rId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752E6C" w:rsidRPr="003607D4" w14:paraId="531B9937" w14:textId="77777777" w:rsidTr="006800DE">
      <w:tc>
        <w:tcPr>
          <w:tcW w:w="3192" w:type="dxa"/>
          <w:shd w:val="clear" w:color="auto" w:fill="auto"/>
        </w:tcPr>
        <w:p w14:paraId="5F1BD215" w14:textId="77777777" w:rsidR="00752E6C" w:rsidRPr="003607D4" w:rsidRDefault="00752E6C" w:rsidP="00752E6C">
          <w:pPr>
            <w:tabs>
              <w:tab w:val="center" w:pos="1451"/>
            </w:tabs>
            <w:rPr>
              <w:rStyle w:val="PageNumber"/>
              <w:rFonts w:ascii="Arial" w:hAnsi="Arial" w:cs="Arial"/>
              <w:sz w:val="18"/>
              <w:szCs w:val="18"/>
            </w:rPr>
          </w:pPr>
          <w:r w:rsidRPr="003607D4">
            <w:rPr>
              <w:rStyle w:val="PageNumber"/>
              <w:rFonts w:ascii="Arial" w:hAnsi="Arial" w:cs="Arial"/>
              <w:sz w:val="18"/>
              <w:szCs w:val="18"/>
            </w:rPr>
            <w:t>RCW 9A.44.210</w:t>
          </w:r>
        </w:p>
        <w:p w14:paraId="4957462C" w14:textId="588200F8" w:rsidR="00752E6C" w:rsidRPr="003607D4" w:rsidRDefault="003607D4" w:rsidP="00752E6C">
          <w:pPr>
            <w:tabs>
              <w:tab w:val="center" w:pos="1448"/>
            </w:tabs>
            <w:rPr>
              <w:rStyle w:val="PageNumber"/>
              <w:rFonts w:ascii="Arial" w:hAnsi="Arial" w:cs="Arial"/>
              <w:i/>
              <w:sz w:val="18"/>
              <w:szCs w:val="18"/>
            </w:rPr>
          </w:pPr>
          <w:r w:rsidRPr="003607D4">
            <w:rPr>
              <w:rStyle w:val="PageNumber"/>
              <w:rFonts w:ascii="Arial" w:hAnsi="Arial" w:cs="Arial"/>
              <w:sz w:val="18"/>
              <w:szCs w:val="18"/>
            </w:rPr>
            <w:t>S</w:t>
          </w:r>
          <w:r w:rsidRPr="003607D4">
            <w:rPr>
              <w:rStyle w:val="PageNumber"/>
              <w:rFonts w:ascii="Arial" w:hAnsi="Arial"/>
              <w:sz w:val="18"/>
              <w:szCs w:val="18"/>
            </w:rPr>
            <w:t xml:space="preserve">P </w:t>
          </w:r>
          <w:r w:rsidR="00752E6C" w:rsidRPr="003607D4">
            <w:rPr>
              <w:rStyle w:val="PageNumber"/>
              <w:rFonts w:ascii="Arial" w:hAnsi="Arial" w:cs="Arial"/>
              <w:i/>
              <w:iCs/>
              <w:sz w:val="18"/>
              <w:szCs w:val="18"/>
            </w:rPr>
            <w:t>(07/2023)</w:t>
          </w:r>
          <w:r>
            <w:rPr>
              <w:rStyle w:val="PageNumber"/>
              <w:rFonts w:ascii="Arial" w:hAnsi="Arial" w:cs="Arial"/>
              <w:i/>
              <w:iCs/>
              <w:sz w:val="18"/>
              <w:szCs w:val="18"/>
            </w:rPr>
            <w:t xml:space="preserve"> </w:t>
          </w:r>
          <w:r w:rsidRPr="003607D4">
            <w:rPr>
              <w:rStyle w:val="PageNumber"/>
              <w:rFonts w:ascii="Arial" w:hAnsi="Arial" w:cs="Arial"/>
              <w:sz w:val="18"/>
              <w:szCs w:val="18"/>
            </w:rPr>
            <w:t>Spanish</w:t>
          </w:r>
        </w:p>
        <w:p w14:paraId="342BD7F5" w14:textId="77777777" w:rsidR="00752E6C" w:rsidRPr="003607D4" w:rsidRDefault="00752E6C" w:rsidP="00752E6C">
          <w:pPr>
            <w:tabs>
              <w:tab w:val="center" w:pos="4680"/>
            </w:tabs>
            <w:rPr>
              <w:rFonts w:ascii="Arial" w:hAnsi="Arial" w:cs="Arial"/>
            </w:rPr>
          </w:pPr>
          <w:r w:rsidRPr="003607D4">
            <w:rPr>
              <w:rStyle w:val="PageNumber"/>
              <w:rFonts w:ascii="Arial" w:hAnsi="Arial" w:cs="Arial"/>
              <w:b/>
              <w:bCs/>
              <w:sz w:val="18"/>
              <w:szCs w:val="18"/>
            </w:rPr>
            <w:t>JU 07.0520</w:t>
          </w:r>
        </w:p>
      </w:tc>
      <w:tc>
        <w:tcPr>
          <w:tcW w:w="3192" w:type="dxa"/>
          <w:shd w:val="clear" w:color="auto" w:fill="auto"/>
        </w:tcPr>
        <w:p w14:paraId="1108A0E8" w14:textId="77777777" w:rsidR="00752E6C" w:rsidRPr="003607D4" w:rsidRDefault="00752E6C" w:rsidP="00EF0CC0">
          <w:pPr>
            <w:pStyle w:val="Footer"/>
            <w:tabs>
              <w:tab w:val="clear" w:pos="4320"/>
              <w:tab w:val="clear" w:pos="8640"/>
              <w:tab w:val="center" w:pos="4680"/>
              <w:tab w:val="right" w:pos="9360"/>
            </w:tabs>
            <w:jc w:val="center"/>
            <w:rPr>
              <w:rFonts w:ascii="Arial" w:hAnsi="Arial" w:cs="Arial"/>
              <w:sz w:val="18"/>
              <w:szCs w:val="18"/>
            </w:rPr>
          </w:pPr>
          <w:r w:rsidRPr="003607D4">
            <w:rPr>
              <w:rFonts w:ascii="Arial" w:hAnsi="Arial" w:cs="Arial"/>
              <w:sz w:val="18"/>
              <w:szCs w:val="18"/>
            </w:rPr>
            <w:t>Sexual Assault Protection Order</w:t>
          </w:r>
        </w:p>
        <w:p w14:paraId="1311A206" w14:textId="623E950C" w:rsidR="00752E6C" w:rsidRPr="003607D4"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3607D4">
            <w:rPr>
              <w:rStyle w:val="PageNumber"/>
              <w:rFonts w:ascii="Arial" w:hAnsi="Arial" w:cs="Arial"/>
              <w:sz w:val="18"/>
              <w:szCs w:val="18"/>
            </w:rPr>
            <w:t>p.</w:t>
          </w:r>
          <w:r w:rsidRPr="003607D4">
            <w:rPr>
              <w:rStyle w:val="PageNumber"/>
              <w:rFonts w:ascii="Arial" w:hAnsi="Arial" w:cs="Arial"/>
              <w:b/>
              <w:bCs/>
              <w:sz w:val="18"/>
              <w:szCs w:val="18"/>
            </w:rPr>
            <w:t xml:space="preserve"> </w:t>
          </w:r>
          <w:r w:rsidRPr="003607D4">
            <w:rPr>
              <w:rStyle w:val="PageNumber"/>
              <w:rFonts w:ascii="Arial" w:hAnsi="Arial" w:cs="Arial"/>
              <w:b/>
              <w:bCs/>
              <w:sz w:val="18"/>
              <w:szCs w:val="18"/>
            </w:rPr>
            <w:fldChar w:fldCharType="begin"/>
          </w:r>
          <w:r w:rsidRPr="003607D4">
            <w:rPr>
              <w:rStyle w:val="PageNumber"/>
              <w:rFonts w:ascii="Arial" w:hAnsi="Arial" w:cs="Arial"/>
              <w:b/>
              <w:bCs/>
              <w:sz w:val="18"/>
              <w:szCs w:val="18"/>
            </w:rPr>
            <w:instrText xml:space="preserve"> PAGE </w:instrText>
          </w:r>
          <w:r w:rsidRPr="003607D4">
            <w:rPr>
              <w:rStyle w:val="PageNumber"/>
              <w:rFonts w:ascii="Arial" w:hAnsi="Arial" w:cs="Arial"/>
              <w:b/>
              <w:bCs/>
              <w:sz w:val="18"/>
              <w:szCs w:val="18"/>
            </w:rPr>
            <w:fldChar w:fldCharType="separate"/>
          </w:r>
          <w:r w:rsidRPr="003607D4">
            <w:rPr>
              <w:rStyle w:val="PageNumber"/>
              <w:rFonts w:ascii="Arial" w:hAnsi="Arial" w:cs="Arial"/>
              <w:b/>
              <w:bCs/>
              <w:noProof/>
              <w:sz w:val="18"/>
              <w:szCs w:val="18"/>
            </w:rPr>
            <w:t>1</w:t>
          </w:r>
          <w:r w:rsidRPr="003607D4">
            <w:rPr>
              <w:rStyle w:val="PageNumber"/>
              <w:rFonts w:ascii="Arial" w:hAnsi="Arial" w:cs="Arial"/>
              <w:b/>
              <w:bCs/>
              <w:sz w:val="18"/>
              <w:szCs w:val="18"/>
            </w:rPr>
            <w:fldChar w:fldCharType="end"/>
          </w:r>
          <w:r w:rsidRPr="003607D4">
            <w:rPr>
              <w:rStyle w:val="PageNumber"/>
              <w:rFonts w:ascii="Arial" w:hAnsi="Arial" w:cs="Arial"/>
              <w:b/>
              <w:bCs/>
              <w:sz w:val="18"/>
              <w:szCs w:val="18"/>
            </w:rPr>
            <w:t xml:space="preserve"> </w:t>
          </w:r>
          <w:r w:rsidRPr="003607D4">
            <w:rPr>
              <w:rStyle w:val="PageNumber"/>
              <w:rFonts w:ascii="Arial" w:hAnsi="Arial" w:cs="Arial"/>
              <w:sz w:val="18"/>
              <w:szCs w:val="18"/>
            </w:rPr>
            <w:t>of</w:t>
          </w:r>
          <w:r w:rsidRPr="003607D4">
            <w:rPr>
              <w:rStyle w:val="PageNumber"/>
              <w:rFonts w:ascii="Arial" w:hAnsi="Arial" w:cs="Arial"/>
              <w:b/>
              <w:bCs/>
              <w:sz w:val="18"/>
              <w:szCs w:val="18"/>
            </w:rPr>
            <w:t xml:space="preserve"> </w:t>
          </w:r>
          <w:r w:rsidRPr="003607D4">
            <w:rPr>
              <w:rStyle w:val="PageNumber"/>
              <w:rFonts w:ascii="Arial" w:hAnsi="Arial" w:cs="Arial"/>
              <w:b/>
              <w:bCs/>
              <w:sz w:val="18"/>
              <w:szCs w:val="18"/>
            </w:rPr>
            <w:fldChar w:fldCharType="begin"/>
          </w:r>
          <w:r w:rsidRPr="003607D4">
            <w:rPr>
              <w:rStyle w:val="PageNumber"/>
              <w:rFonts w:ascii="Arial" w:hAnsi="Arial" w:cs="Arial"/>
              <w:b/>
              <w:bCs/>
              <w:sz w:val="18"/>
              <w:szCs w:val="18"/>
            </w:rPr>
            <w:instrText xml:space="preserve"> SECTIONPAGES  </w:instrText>
          </w:r>
          <w:r w:rsidRPr="003607D4">
            <w:rPr>
              <w:rStyle w:val="PageNumber"/>
              <w:rFonts w:ascii="Arial" w:hAnsi="Arial" w:cs="Arial"/>
              <w:b/>
              <w:bCs/>
              <w:sz w:val="18"/>
              <w:szCs w:val="18"/>
            </w:rPr>
            <w:fldChar w:fldCharType="separate"/>
          </w:r>
          <w:r w:rsidR="00C83A75">
            <w:rPr>
              <w:rStyle w:val="PageNumber"/>
              <w:rFonts w:ascii="Arial" w:hAnsi="Arial" w:cs="Arial"/>
              <w:b/>
              <w:bCs/>
              <w:noProof/>
              <w:sz w:val="18"/>
              <w:szCs w:val="18"/>
            </w:rPr>
            <w:t>3</w:t>
          </w:r>
          <w:r w:rsidRPr="003607D4">
            <w:rPr>
              <w:rStyle w:val="PageNumber"/>
              <w:rFonts w:ascii="Arial" w:hAnsi="Arial" w:cs="Arial"/>
              <w:b/>
              <w:bCs/>
              <w:sz w:val="18"/>
              <w:szCs w:val="18"/>
            </w:rPr>
            <w:fldChar w:fldCharType="end"/>
          </w:r>
        </w:p>
      </w:tc>
      <w:tc>
        <w:tcPr>
          <w:tcW w:w="3192" w:type="dxa"/>
          <w:shd w:val="clear" w:color="auto" w:fill="auto"/>
        </w:tcPr>
        <w:p w14:paraId="26818D6F" w14:textId="77777777" w:rsidR="00752E6C" w:rsidRPr="003607D4"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3607D4"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F"/>
    <w:rsid w:val="00000F91"/>
    <w:rsid w:val="00001E7F"/>
    <w:rsid w:val="000177BD"/>
    <w:rsid w:val="00050502"/>
    <w:rsid w:val="00065926"/>
    <w:rsid w:val="000764EA"/>
    <w:rsid w:val="000769ED"/>
    <w:rsid w:val="00092582"/>
    <w:rsid w:val="000B51A3"/>
    <w:rsid w:val="000B53A7"/>
    <w:rsid w:val="000C07D8"/>
    <w:rsid w:val="000E0BBC"/>
    <w:rsid w:val="000E3C99"/>
    <w:rsid w:val="000F23F6"/>
    <w:rsid w:val="000F6A26"/>
    <w:rsid w:val="00102783"/>
    <w:rsid w:val="00105489"/>
    <w:rsid w:val="00116FA0"/>
    <w:rsid w:val="00190370"/>
    <w:rsid w:val="001B012A"/>
    <w:rsid w:val="001D52C1"/>
    <w:rsid w:val="001E7D6B"/>
    <w:rsid w:val="001F53E5"/>
    <w:rsid w:val="001F7FFD"/>
    <w:rsid w:val="00221B6D"/>
    <w:rsid w:val="00235D01"/>
    <w:rsid w:val="002413E5"/>
    <w:rsid w:val="0024561D"/>
    <w:rsid w:val="00253458"/>
    <w:rsid w:val="002715D6"/>
    <w:rsid w:val="0028211E"/>
    <w:rsid w:val="00286913"/>
    <w:rsid w:val="00291B84"/>
    <w:rsid w:val="002D0542"/>
    <w:rsid w:val="002D1305"/>
    <w:rsid w:val="002D26EF"/>
    <w:rsid w:val="002F1303"/>
    <w:rsid w:val="002F2ED2"/>
    <w:rsid w:val="00302BF3"/>
    <w:rsid w:val="00305A4C"/>
    <w:rsid w:val="00314804"/>
    <w:rsid w:val="00322A59"/>
    <w:rsid w:val="003323E1"/>
    <w:rsid w:val="003342FA"/>
    <w:rsid w:val="003607D4"/>
    <w:rsid w:val="00367F20"/>
    <w:rsid w:val="00370431"/>
    <w:rsid w:val="00371B2A"/>
    <w:rsid w:val="003870E0"/>
    <w:rsid w:val="003A06CD"/>
    <w:rsid w:val="003A127A"/>
    <w:rsid w:val="003A50DB"/>
    <w:rsid w:val="003E6D58"/>
    <w:rsid w:val="00410684"/>
    <w:rsid w:val="00412A09"/>
    <w:rsid w:val="00422A9C"/>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A5599"/>
    <w:rsid w:val="005E171A"/>
    <w:rsid w:val="005E7E3A"/>
    <w:rsid w:val="00602DEE"/>
    <w:rsid w:val="00606120"/>
    <w:rsid w:val="006140FF"/>
    <w:rsid w:val="006203EC"/>
    <w:rsid w:val="00642E43"/>
    <w:rsid w:val="00664F3C"/>
    <w:rsid w:val="00673FA6"/>
    <w:rsid w:val="006800DE"/>
    <w:rsid w:val="00686244"/>
    <w:rsid w:val="00692E8D"/>
    <w:rsid w:val="006A2782"/>
    <w:rsid w:val="006C6BDF"/>
    <w:rsid w:val="006E5CC3"/>
    <w:rsid w:val="00705EBD"/>
    <w:rsid w:val="007118DD"/>
    <w:rsid w:val="007249CC"/>
    <w:rsid w:val="0073612F"/>
    <w:rsid w:val="0074124B"/>
    <w:rsid w:val="00745B4B"/>
    <w:rsid w:val="00752E6C"/>
    <w:rsid w:val="00753841"/>
    <w:rsid w:val="00761D48"/>
    <w:rsid w:val="00783DE8"/>
    <w:rsid w:val="00793E60"/>
    <w:rsid w:val="007E2A59"/>
    <w:rsid w:val="007E39D6"/>
    <w:rsid w:val="00800B3D"/>
    <w:rsid w:val="00813092"/>
    <w:rsid w:val="00813A14"/>
    <w:rsid w:val="00815780"/>
    <w:rsid w:val="00832F83"/>
    <w:rsid w:val="00835322"/>
    <w:rsid w:val="008468CB"/>
    <w:rsid w:val="00867426"/>
    <w:rsid w:val="00867DD0"/>
    <w:rsid w:val="00892B6B"/>
    <w:rsid w:val="00893B7F"/>
    <w:rsid w:val="008A0B67"/>
    <w:rsid w:val="008B4478"/>
    <w:rsid w:val="008E031F"/>
    <w:rsid w:val="008E0982"/>
    <w:rsid w:val="008F0662"/>
    <w:rsid w:val="008F709A"/>
    <w:rsid w:val="00903467"/>
    <w:rsid w:val="00923510"/>
    <w:rsid w:val="00943F3B"/>
    <w:rsid w:val="009618D4"/>
    <w:rsid w:val="00990C4E"/>
    <w:rsid w:val="009A2154"/>
    <w:rsid w:val="009A3B9E"/>
    <w:rsid w:val="009B4EDF"/>
    <w:rsid w:val="009C7DB5"/>
    <w:rsid w:val="009D0063"/>
    <w:rsid w:val="009D639E"/>
    <w:rsid w:val="009D7A90"/>
    <w:rsid w:val="009F125F"/>
    <w:rsid w:val="009F6CC3"/>
    <w:rsid w:val="00A03C61"/>
    <w:rsid w:val="00A2688B"/>
    <w:rsid w:val="00A30FE7"/>
    <w:rsid w:val="00A332E0"/>
    <w:rsid w:val="00A459D4"/>
    <w:rsid w:val="00A66114"/>
    <w:rsid w:val="00A827E7"/>
    <w:rsid w:val="00AA25C8"/>
    <w:rsid w:val="00AB429C"/>
    <w:rsid w:val="00AB5A2F"/>
    <w:rsid w:val="00AD7F58"/>
    <w:rsid w:val="00AE61D0"/>
    <w:rsid w:val="00B1524F"/>
    <w:rsid w:val="00B1697E"/>
    <w:rsid w:val="00B52655"/>
    <w:rsid w:val="00B574ED"/>
    <w:rsid w:val="00B82FF3"/>
    <w:rsid w:val="00B903A1"/>
    <w:rsid w:val="00B91FF4"/>
    <w:rsid w:val="00BC0CCF"/>
    <w:rsid w:val="00BE2EF0"/>
    <w:rsid w:val="00BF0835"/>
    <w:rsid w:val="00BF4E20"/>
    <w:rsid w:val="00BF7DE6"/>
    <w:rsid w:val="00C1350B"/>
    <w:rsid w:val="00C214E2"/>
    <w:rsid w:val="00C267B9"/>
    <w:rsid w:val="00C503F6"/>
    <w:rsid w:val="00C57446"/>
    <w:rsid w:val="00C6522D"/>
    <w:rsid w:val="00C70135"/>
    <w:rsid w:val="00C7103D"/>
    <w:rsid w:val="00C822B4"/>
    <w:rsid w:val="00C83A75"/>
    <w:rsid w:val="00C93567"/>
    <w:rsid w:val="00CB731E"/>
    <w:rsid w:val="00CD591D"/>
    <w:rsid w:val="00CE1137"/>
    <w:rsid w:val="00CE79E0"/>
    <w:rsid w:val="00CF0044"/>
    <w:rsid w:val="00CF12B7"/>
    <w:rsid w:val="00CF306C"/>
    <w:rsid w:val="00D212D7"/>
    <w:rsid w:val="00D2232E"/>
    <w:rsid w:val="00D50168"/>
    <w:rsid w:val="00D614F1"/>
    <w:rsid w:val="00D641CE"/>
    <w:rsid w:val="00D77D83"/>
    <w:rsid w:val="00D91D91"/>
    <w:rsid w:val="00DB0323"/>
    <w:rsid w:val="00DE2190"/>
    <w:rsid w:val="00DE23EF"/>
    <w:rsid w:val="00DF1012"/>
    <w:rsid w:val="00DF7A1B"/>
    <w:rsid w:val="00E1474F"/>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2025-04-14T17:44:00Z</dcterms:created>
  <dcterms:modified xsi:type="dcterms:W3CDTF">2025-04-14T17:44:00Z</dcterms:modified>
</cp:coreProperties>
</file>